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AC4" w:rsidRDefault="00CA5AC4">
      <w:pPr>
        <w:pStyle w:val="ConsPlusTitlePage"/>
      </w:pPr>
      <w:bookmarkStart w:id="0" w:name="_GoBack"/>
      <w:r>
        <w:t xml:space="preserve">Документ предоставлен </w:t>
      </w:r>
      <w:hyperlink r:id="rId4">
        <w:r>
          <w:rPr>
            <w:color w:val="0000FF"/>
          </w:rPr>
          <w:t>КонсультантПлюс</w:t>
        </w:r>
      </w:hyperlink>
      <w:r>
        <w:br/>
      </w:r>
    </w:p>
    <w:p w:rsidR="00CA5AC4" w:rsidRDefault="00CA5AC4">
      <w:pPr>
        <w:pStyle w:val="ConsPlusNormal"/>
        <w:jc w:val="both"/>
        <w:outlineLvl w:val="0"/>
      </w:pPr>
    </w:p>
    <w:p w:rsidR="00CA5AC4" w:rsidRDefault="00CA5AC4">
      <w:pPr>
        <w:pStyle w:val="ConsPlusNormal"/>
        <w:outlineLvl w:val="0"/>
      </w:pPr>
      <w:r>
        <w:t>Зарегистрировано в Минюсте России 29 июля 2022 г. N 69454</w:t>
      </w:r>
    </w:p>
    <w:p w:rsidR="00CA5AC4" w:rsidRDefault="00CA5AC4">
      <w:pPr>
        <w:pStyle w:val="ConsPlusNormal"/>
        <w:pBdr>
          <w:bottom w:val="single" w:sz="6" w:space="0" w:color="auto"/>
        </w:pBdr>
        <w:spacing w:before="100" w:after="100"/>
        <w:jc w:val="both"/>
        <w:rPr>
          <w:sz w:val="2"/>
          <w:szCs w:val="2"/>
        </w:rPr>
      </w:pPr>
    </w:p>
    <w:p w:rsidR="00CA5AC4" w:rsidRDefault="00CA5AC4">
      <w:pPr>
        <w:pStyle w:val="ConsPlusNormal"/>
        <w:jc w:val="both"/>
      </w:pPr>
    </w:p>
    <w:p w:rsidR="00CA5AC4" w:rsidRDefault="00CA5AC4">
      <w:pPr>
        <w:pStyle w:val="ConsPlusTitle"/>
        <w:jc w:val="center"/>
      </w:pPr>
      <w:r>
        <w:t>МИНИСТЕРСТВО ПРОСВЕЩЕНИЯ РОССИЙСКОЙ ФЕДЕРАЦИИ</w:t>
      </w:r>
    </w:p>
    <w:p w:rsidR="00CA5AC4" w:rsidRDefault="00CA5AC4">
      <w:pPr>
        <w:pStyle w:val="ConsPlusTitle"/>
        <w:jc w:val="center"/>
      </w:pPr>
    </w:p>
    <w:p w:rsidR="00CA5AC4" w:rsidRDefault="00CA5AC4">
      <w:pPr>
        <w:pStyle w:val="ConsPlusTitle"/>
        <w:jc w:val="center"/>
      </w:pPr>
      <w:r>
        <w:t>ПРИКАЗ</w:t>
      </w:r>
    </w:p>
    <w:p w:rsidR="00CA5AC4" w:rsidRDefault="00CA5AC4">
      <w:pPr>
        <w:pStyle w:val="ConsPlusTitle"/>
        <w:jc w:val="center"/>
      </w:pPr>
      <w:r>
        <w:t>от 6 июля 2022 г. N 531</w:t>
      </w:r>
    </w:p>
    <w:p w:rsidR="00CA5AC4" w:rsidRDefault="00CA5AC4">
      <w:pPr>
        <w:pStyle w:val="ConsPlusTitle"/>
        <w:jc w:val="center"/>
      </w:pPr>
    </w:p>
    <w:p w:rsidR="00CA5AC4" w:rsidRDefault="00CA5AC4">
      <w:pPr>
        <w:pStyle w:val="ConsPlusTitle"/>
        <w:jc w:val="center"/>
      </w:pPr>
      <w:r>
        <w:t>ОБ УТВЕРЖДЕНИИ</w:t>
      </w:r>
    </w:p>
    <w:p w:rsidR="00CA5AC4" w:rsidRDefault="00CA5AC4">
      <w:pPr>
        <w:pStyle w:val="ConsPlusTitle"/>
        <w:jc w:val="center"/>
      </w:pPr>
      <w:r>
        <w:t>ФЕДЕРАЛЬНОГО ГОСУДАРСТВЕННОГО ОБРАЗОВАТЕЛЬНОГО СТАНДАРТА</w:t>
      </w:r>
    </w:p>
    <w:p w:rsidR="00CA5AC4" w:rsidRDefault="00CA5AC4">
      <w:pPr>
        <w:pStyle w:val="ConsPlusTitle"/>
        <w:jc w:val="center"/>
      </w:pPr>
      <w:r>
        <w:t>СРЕДНЕГО ПРОФЕССИОНАЛЬНОГО ОБРАЗОВАНИЯ ПО СПЕЦИАЛЬНОСТИ</w:t>
      </w:r>
    </w:p>
    <w:p w:rsidR="00CA5AC4" w:rsidRDefault="00CA5AC4">
      <w:pPr>
        <w:pStyle w:val="ConsPlusTitle"/>
        <w:jc w:val="center"/>
      </w:pPr>
      <w:r>
        <w:t>31.02.05 СТОМАТОЛОГИЯ ОРТОПЕДИЧЕСКАЯ</w:t>
      </w:r>
    </w:p>
    <w:p w:rsidR="00CA5AC4" w:rsidRDefault="00CA5AC4">
      <w:pPr>
        <w:pStyle w:val="ConsPlusNormal"/>
        <w:jc w:val="both"/>
      </w:pPr>
    </w:p>
    <w:p w:rsidR="00CA5AC4" w:rsidRDefault="00CA5AC4">
      <w:pPr>
        <w:pStyle w:val="ConsPlusNormal"/>
        <w:ind w:firstLine="540"/>
        <w:jc w:val="both"/>
      </w:pPr>
      <w:r>
        <w:t xml:space="preserve">В соответствии с </w:t>
      </w:r>
      <w:hyperlink r:id="rId5">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CA5AC4" w:rsidRDefault="00CA5AC4">
      <w:pPr>
        <w:pStyle w:val="ConsPlusNormal"/>
        <w:spacing w:before="220"/>
        <w:ind w:firstLine="540"/>
        <w:jc w:val="both"/>
      </w:pPr>
      <w:r>
        <w:t xml:space="preserve">1. Утвердить прилагаемый федеральный государственный образовательный </w:t>
      </w:r>
      <w:hyperlink w:anchor="P34">
        <w:r>
          <w:rPr>
            <w:color w:val="0000FF"/>
          </w:rPr>
          <w:t>стандарт</w:t>
        </w:r>
      </w:hyperlink>
      <w:r>
        <w:t xml:space="preserve"> среднего профессионального образования по специальности 31.02.05 Стоматология ортопедическая (далее - стандарт).</w:t>
      </w:r>
    </w:p>
    <w:p w:rsidR="00CA5AC4" w:rsidRDefault="00CA5AC4">
      <w:pPr>
        <w:pStyle w:val="ConsPlusNormal"/>
        <w:spacing w:before="220"/>
        <w:ind w:firstLine="540"/>
        <w:jc w:val="both"/>
      </w:pPr>
      <w:r>
        <w:t>2. Установить, что:</w:t>
      </w:r>
    </w:p>
    <w:p w:rsidR="00CA5AC4" w:rsidRDefault="00CA5AC4">
      <w:pPr>
        <w:pStyle w:val="ConsPlusNormal"/>
        <w:spacing w:before="220"/>
        <w:ind w:firstLine="540"/>
        <w:jc w:val="both"/>
      </w:pPr>
      <w:r>
        <w:t xml:space="preserve">образовательная организация вправе осуществлять в соответствии со </w:t>
      </w:r>
      <w:hyperlink w:anchor="P34">
        <w:r>
          <w:rPr>
            <w:color w:val="0000FF"/>
          </w:rPr>
          <w:t>стандартом</w:t>
        </w:r>
      </w:hyperlink>
      <w:r>
        <w:t xml:space="preserve"> обучение лиц, зачисленных до вступления в силу настоящего приказа, с их согласия;</w:t>
      </w:r>
    </w:p>
    <w:p w:rsidR="00CA5AC4" w:rsidRDefault="00CA5AC4">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r>
          <w:rPr>
            <w:color w:val="0000FF"/>
          </w:rPr>
          <w:t>стандартом</w:t>
        </w:r>
      </w:hyperlink>
      <w:r>
        <w:t xml:space="preserve"> среднего профессионального образования по специальности </w:t>
      </w:r>
      <w:hyperlink r:id="rId8">
        <w:r>
          <w:rPr>
            <w:color w:val="0000FF"/>
          </w:rPr>
          <w:t>31.02.05</w:t>
        </w:r>
      </w:hyperlink>
      <w:r>
        <w:t xml:space="preserve"> Стоматология ортопедическая, утвержденным приказом Министерства образования и науки Российской Федерации от 11 августа 2014 г. N 972 (зарегистрирован Министерством юстиции Российской Федерации 25 августа 2014 г., регистрационный N 33767), с изменениями, внесенными приказами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от 24 июля 2015 г. N 754 (зарегистрирован Министерством юстиции Российской Федерации 18 августа 2015 г., регистрационный N 38582) и приказом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прекращается с 31 декабря 2022 года.</w:t>
      </w:r>
    </w:p>
    <w:p w:rsidR="00CA5AC4" w:rsidRDefault="00CA5AC4">
      <w:pPr>
        <w:pStyle w:val="ConsPlusNormal"/>
        <w:jc w:val="both"/>
      </w:pPr>
    </w:p>
    <w:p w:rsidR="00CA5AC4" w:rsidRDefault="00CA5AC4">
      <w:pPr>
        <w:pStyle w:val="ConsPlusNormal"/>
        <w:jc w:val="right"/>
      </w:pPr>
      <w:r>
        <w:t>Министр</w:t>
      </w:r>
    </w:p>
    <w:p w:rsidR="00CA5AC4" w:rsidRDefault="00CA5AC4">
      <w:pPr>
        <w:pStyle w:val="ConsPlusNormal"/>
        <w:jc w:val="right"/>
      </w:pPr>
      <w:r>
        <w:t>С.С.КРАВЦОВ</w:t>
      </w:r>
    </w:p>
    <w:p w:rsidR="00CA5AC4" w:rsidRDefault="00CA5AC4">
      <w:pPr>
        <w:pStyle w:val="ConsPlusNormal"/>
        <w:jc w:val="both"/>
      </w:pPr>
    </w:p>
    <w:p w:rsidR="00CA5AC4" w:rsidRDefault="00CA5AC4">
      <w:pPr>
        <w:pStyle w:val="ConsPlusNormal"/>
        <w:jc w:val="both"/>
      </w:pPr>
    </w:p>
    <w:p w:rsidR="00CA5AC4" w:rsidRDefault="00CA5AC4">
      <w:pPr>
        <w:pStyle w:val="ConsPlusNormal"/>
        <w:jc w:val="both"/>
      </w:pPr>
    </w:p>
    <w:p w:rsidR="00CA5AC4" w:rsidRDefault="00CA5AC4">
      <w:pPr>
        <w:pStyle w:val="ConsPlusNormal"/>
        <w:jc w:val="both"/>
      </w:pPr>
    </w:p>
    <w:p w:rsidR="00CA5AC4" w:rsidRDefault="00CA5AC4">
      <w:pPr>
        <w:pStyle w:val="ConsPlusNormal"/>
        <w:jc w:val="both"/>
      </w:pPr>
    </w:p>
    <w:p w:rsidR="00CA5AC4" w:rsidRDefault="00CA5AC4">
      <w:pPr>
        <w:pStyle w:val="ConsPlusNormal"/>
        <w:jc w:val="right"/>
        <w:outlineLvl w:val="0"/>
      </w:pPr>
      <w:r>
        <w:t>Приложение</w:t>
      </w:r>
    </w:p>
    <w:p w:rsidR="00CA5AC4" w:rsidRDefault="00CA5AC4">
      <w:pPr>
        <w:pStyle w:val="ConsPlusNormal"/>
        <w:jc w:val="both"/>
      </w:pPr>
    </w:p>
    <w:p w:rsidR="00CA5AC4" w:rsidRDefault="00CA5AC4">
      <w:pPr>
        <w:pStyle w:val="ConsPlusNormal"/>
        <w:jc w:val="right"/>
      </w:pPr>
      <w:r>
        <w:lastRenderedPageBreak/>
        <w:t>Утвержден</w:t>
      </w:r>
    </w:p>
    <w:p w:rsidR="00CA5AC4" w:rsidRDefault="00CA5AC4">
      <w:pPr>
        <w:pStyle w:val="ConsPlusNormal"/>
        <w:jc w:val="right"/>
      </w:pPr>
      <w:r>
        <w:t>приказом Министерства просвещения</w:t>
      </w:r>
    </w:p>
    <w:p w:rsidR="00CA5AC4" w:rsidRDefault="00CA5AC4">
      <w:pPr>
        <w:pStyle w:val="ConsPlusNormal"/>
        <w:jc w:val="right"/>
      </w:pPr>
      <w:r>
        <w:t>Российской Федерации</w:t>
      </w:r>
    </w:p>
    <w:p w:rsidR="00CA5AC4" w:rsidRDefault="00CA5AC4">
      <w:pPr>
        <w:pStyle w:val="ConsPlusNormal"/>
        <w:jc w:val="right"/>
      </w:pPr>
      <w:r>
        <w:t>от 6 июля 2022 г. N 531</w:t>
      </w:r>
    </w:p>
    <w:p w:rsidR="00CA5AC4" w:rsidRDefault="00CA5AC4">
      <w:pPr>
        <w:pStyle w:val="ConsPlusNormal"/>
        <w:jc w:val="both"/>
      </w:pPr>
    </w:p>
    <w:p w:rsidR="00CA5AC4" w:rsidRDefault="00CA5AC4">
      <w:pPr>
        <w:pStyle w:val="ConsPlusTitle"/>
        <w:jc w:val="center"/>
      </w:pPr>
      <w:bookmarkStart w:id="1" w:name="P34"/>
      <w:bookmarkEnd w:id="1"/>
      <w:r>
        <w:t>ФЕДЕРАЛЬНЫЙ ГОСУДАРСТВЕННЫЙ ОБРАЗОВАТЕЛЬНЫЙ СТАНДАРТ</w:t>
      </w:r>
    </w:p>
    <w:p w:rsidR="00CA5AC4" w:rsidRDefault="00CA5AC4">
      <w:pPr>
        <w:pStyle w:val="ConsPlusTitle"/>
        <w:jc w:val="center"/>
      </w:pPr>
      <w:r>
        <w:t>СРЕДНЕГО ПРОФЕССИОНАЛЬНОГО ОБРАЗОВАНИЯ ПО СПЕЦИАЛЬНОСТИ</w:t>
      </w:r>
    </w:p>
    <w:p w:rsidR="00CA5AC4" w:rsidRDefault="00CA5AC4">
      <w:pPr>
        <w:pStyle w:val="ConsPlusTitle"/>
        <w:jc w:val="center"/>
      </w:pPr>
      <w:r>
        <w:t>31.02.05 СТОМАТОЛОГИЯ ОРТОПЕДИЧЕСКАЯ</w:t>
      </w:r>
    </w:p>
    <w:p w:rsidR="00CA5AC4" w:rsidRDefault="00CA5AC4">
      <w:pPr>
        <w:pStyle w:val="ConsPlusNormal"/>
        <w:jc w:val="both"/>
      </w:pPr>
    </w:p>
    <w:p w:rsidR="00CA5AC4" w:rsidRDefault="00CA5AC4">
      <w:pPr>
        <w:pStyle w:val="ConsPlusTitle"/>
        <w:jc w:val="center"/>
        <w:outlineLvl w:val="1"/>
      </w:pPr>
      <w:r>
        <w:t>I. ОБЩИЕ ПОЛОЖЕНИЯ</w:t>
      </w:r>
    </w:p>
    <w:p w:rsidR="00CA5AC4" w:rsidRDefault="00CA5AC4">
      <w:pPr>
        <w:pStyle w:val="ConsPlusNormal"/>
        <w:jc w:val="both"/>
      </w:pPr>
    </w:p>
    <w:p w:rsidR="00CA5AC4" w:rsidRDefault="00CA5AC4">
      <w:pPr>
        <w:pStyle w:val="ConsPlusNormal"/>
        <w:ind w:firstLine="540"/>
        <w:jc w:val="both"/>
      </w:pPr>
      <w:bookmarkStart w:id="2" w:name="P40"/>
      <w:bookmarkEnd w:id="2"/>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31.02.05 Стоматология ортопедическая (далее соответственно - ФГОС СПО, образовательная программа, специальность) в соответствии с квалификацией специалиста среднего звена "зубной техник" &lt;1&gt;.</w:t>
      </w:r>
    </w:p>
    <w:p w:rsidR="00CA5AC4" w:rsidRDefault="00CA5AC4">
      <w:pPr>
        <w:pStyle w:val="ConsPlusNormal"/>
        <w:spacing w:before="220"/>
        <w:ind w:firstLine="540"/>
        <w:jc w:val="both"/>
      </w:pPr>
      <w:r>
        <w:t>--------------------------------</w:t>
      </w:r>
    </w:p>
    <w:p w:rsidR="00CA5AC4" w:rsidRDefault="00CA5AC4">
      <w:pPr>
        <w:pStyle w:val="ConsPlusNormal"/>
        <w:spacing w:before="220"/>
        <w:ind w:firstLine="540"/>
        <w:jc w:val="both"/>
      </w:pPr>
      <w:r>
        <w:t xml:space="preserve">&lt;1&gt; </w:t>
      </w:r>
      <w:hyperlink r:id="rId9">
        <w:r>
          <w:rPr>
            <w:color w:val="0000FF"/>
          </w:rPr>
          <w:t>Перечень</w:t>
        </w:r>
      </w:hyperlink>
      <w:r>
        <w:t xml:space="preserve"> специальностей среднего профессионального образования, утвержденный приказом Министерства просвещения Российской Федерации от 17 мая 2022 г. N 336 (зарегистрирован Министерством юстиции Российской Федерации 17 июня 2022 г., регистрационный N 68887).</w:t>
      </w:r>
    </w:p>
    <w:p w:rsidR="00CA5AC4" w:rsidRDefault="00CA5AC4">
      <w:pPr>
        <w:pStyle w:val="ConsPlusNormal"/>
        <w:jc w:val="both"/>
      </w:pPr>
    </w:p>
    <w:p w:rsidR="00CA5AC4" w:rsidRDefault="00CA5AC4">
      <w:pPr>
        <w:pStyle w:val="ConsPlusNormal"/>
        <w:ind w:firstLine="540"/>
        <w:jc w:val="both"/>
      </w:pPr>
      <w: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CA5AC4" w:rsidRDefault="00CA5AC4">
      <w:pPr>
        <w:pStyle w:val="ConsPlusNormal"/>
        <w:spacing w:before="220"/>
        <w:ind w:firstLine="540"/>
        <w:jc w:val="both"/>
      </w:pPr>
      <w:r>
        <w:t>1.3. Обучение по образовательной программе в образовательной организации осуществляется в очной и очно-заочной формах обучения.</w:t>
      </w:r>
    </w:p>
    <w:p w:rsidR="00CA5AC4" w:rsidRDefault="00CA5AC4">
      <w:pPr>
        <w:pStyle w:val="ConsPlusNormal"/>
        <w:spacing w:before="220"/>
        <w:ind w:firstLine="540"/>
        <w:jc w:val="both"/>
      </w:pPr>
      <w:r>
        <w:t>1.4.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CA5AC4" w:rsidRDefault="00CA5AC4">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A5AC4" w:rsidRDefault="00CA5AC4">
      <w:pPr>
        <w:pStyle w:val="ConsPlusNormal"/>
        <w:spacing w:before="220"/>
        <w:ind w:firstLine="540"/>
        <w:jc w:val="both"/>
      </w:pPr>
      <w:r>
        <w:t>1.5. Реализация образовательной программы осуществляется образовательной организацией как самостоятельно, так и посредством сетевой формы.</w:t>
      </w:r>
    </w:p>
    <w:p w:rsidR="00CA5AC4" w:rsidRDefault="00CA5AC4">
      <w:pPr>
        <w:pStyle w:val="ConsPlusNormal"/>
        <w:spacing w:before="220"/>
        <w:ind w:firstLine="540"/>
        <w:jc w:val="both"/>
      </w:pPr>
      <w: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CA5AC4" w:rsidRDefault="00CA5AC4">
      <w:pPr>
        <w:pStyle w:val="ConsPlusNormal"/>
        <w:spacing w:before="220"/>
        <w:ind w:firstLine="540"/>
        <w:jc w:val="both"/>
      </w:pPr>
      <w:r>
        <w:t>1.6.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соответствующую примерную основную образовательную программу, включенную в реестр примерных основных образовательных программ (далее - ПООП), примерной рабочей программы воспитания и примерного календарного плана воспитательной работы &lt;2&gt;.</w:t>
      </w:r>
    </w:p>
    <w:p w:rsidR="00CA5AC4" w:rsidRDefault="00CA5AC4">
      <w:pPr>
        <w:pStyle w:val="ConsPlusNormal"/>
        <w:spacing w:before="220"/>
        <w:ind w:firstLine="540"/>
        <w:jc w:val="both"/>
      </w:pPr>
      <w:r>
        <w:t>--------------------------------</w:t>
      </w:r>
    </w:p>
    <w:p w:rsidR="00CA5AC4" w:rsidRDefault="00CA5AC4">
      <w:pPr>
        <w:pStyle w:val="ConsPlusNormal"/>
        <w:spacing w:before="220"/>
        <w:ind w:firstLine="540"/>
        <w:jc w:val="both"/>
      </w:pPr>
      <w:r>
        <w:t xml:space="preserve">&lt;2&gt; </w:t>
      </w:r>
      <w:hyperlink r:id="rId10">
        <w:r>
          <w:rPr>
            <w:color w:val="0000FF"/>
          </w:rPr>
          <w:t>Часть 2 статьи 12.1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r>
        <w:lastRenderedPageBreak/>
        <w:t>2020, N 31, ст. 5063).</w:t>
      </w:r>
    </w:p>
    <w:p w:rsidR="00CA5AC4" w:rsidRDefault="00CA5AC4">
      <w:pPr>
        <w:pStyle w:val="ConsPlusNormal"/>
        <w:jc w:val="both"/>
      </w:pPr>
    </w:p>
    <w:p w:rsidR="00CA5AC4" w:rsidRDefault="00CA5AC4">
      <w:pPr>
        <w:pStyle w:val="ConsPlusNormal"/>
        <w:ind w:firstLine="540"/>
        <w:jc w:val="both"/>
      </w:pPr>
      <w:r>
        <w:t>1.7.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&lt;3&gt;.</w:t>
      </w:r>
    </w:p>
    <w:p w:rsidR="00CA5AC4" w:rsidRDefault="00CA5AC4">
      <w:pPr>
        <w:pStyle w:val="ConsPlusNormal"/>
        <w:spacing w:before="220"/>
        <w:ind w:firstLine="540"/>
        <w:jc w:val="both"/>
      </w:pPr>
      <w:r>
        <w:t>--------------------------------</w:t>
      </w:r>
    </w:p>
    <w:p w:rsidR="00CA5AC4" w:rsidRDefault="00CA5AC4">
      <w:pPr>
        <w:pStyle w:val="ConsPlusNormal"/>
        <w:spacing w:before="220"/>
        <w:ind w:firstLine="540"/>
        <w:jc w:val="both"/>
      </w:pPr>
      <w:r>
        <w:t xml:space="preserve">&lt;3&gt; </w:t>
      </w:r>
      <w:hyperlink r:id="rId1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CA5AC4" w:rsidRDefault="00CA5AC4">
      <w:pPr>
        <w:pStyle w:val="ConsPlusNormal"/>
        <w:jc w:val="both"/>
      </w:pPr>
    </w:p>
    <w:p w:rsidR="00CA5AC4" w:rsidRDefault="00CA5AC4">
      <w:pPr>
        <w:pStyle w:val="ConsPlusNormal"/>
        <w:ind w:firstLine="540"/>
        <w:jc w:val="both"/>
      </w:pPr>
      <w:bookmarkStart w:id="3" w:name="P58"/>
      <w:bookmarkEnd w:id="3"/>
      <w:r>
        <w:t>1.8.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на базе среднего общего образования - 1 год 10 месяцев.</w:t>
      </w:r>
    </w:p>
    <w:p w:rsidR="00CA5AC4" w:rsidRDefault="00CA5AC4">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rsidR="00CA5AC4" w:rsidRDefault="00CA5AC4">
      <w:pPr>
        <w:pStyle w:val="ConsPlusNormal"/>
        <w:spacing w:before="220"/>
        <w:ind w:firstLine="540"/>
        <w:jc w:val="both"/>
      </w:pPr>
      <w:r>
        <w:t>1.9.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rsidR="00CA5AC4" w:rsidRDefault="00CA5AC4">
      <w:pPr>
        <w:pStyle w:val="ConsPlusNormal"/>
        <w:spacing w:before="220"/>
        <w:ind w:firstLine="540"/>
        <w:jc w:val="both"/>
      </w:pPr>
      <w:r>
        <w:t xml:space="preserve">1.10. Конкретный срок получения образования в очно-заочной форме обучения, а также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w:t>
      </w:r>
      <w:hyperlink w:anchor="P58">
        <w:r>
          <w:rPr>
            <w:color w:val="0000FF"/>
          </w:rPr>
          <w:t>пунктом 1.8</w:t>
        </w:r>
      </w:hyperlink>
      <w:r>
        <w:t xml:space="preserve"> ФГОС СПО.</w:t>
      </w:r>
    </w:p>
    <w:p w:rsidR="00CA5AC4" w:rsidRDefault="00CA5AC4">
      <w:pPr>
        <w:pStyle w:val="ConsPlusNormal"/>
        <w:spacing w:before="220"/>
        <w:ind w:firstLine="540"/>
        <w:jc w:val="both"/>
      </w:pPr>
      <w:r>
        <w:t>1.11.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CA5AC4" w:rsidRDefault="00CA5AC4">
      <w:pPr>
        <w:pStyle w:val="ConsPlusNormal"/>
        <w:spacing w:before="220"/>
        <w:ind w:firstLine="540"/>
        <w:jc w:val="both"/>
      </w:pPr>
      <w:bookmarkStart w:id="4" w:name="P63"/>
      <w:bookmarkEnd w:id="4"/>
      <w:r>
        <w:t xml:space="preserve">1.12.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2">
        <w:r>
          <w:rPr>
            <w:color w:val="0000FF"/>
          </w:rPr>
          <w:t>02</w:t>
        </w:r>
      </w:hyperlink>
      <w:r>
        <w:t xml:space="preserve"> Здравоохранение &lt;4&gt;.</w:t>
      </w:r>
    </w:p>
    <w:p w:rsidR="00CA5AC4" w:rsidRDefault="00CA5AC4">
      <w:pPr>
        <w:pStyle w:val="ConsPlusNormal"/>
        <w:spacing w:before="220"/>
        <w:ind w:firstLine="540"/>
        <w:jc w:val="both"/>
      </w:pPr>
      <w:r>
        <w:t>--------------------------------</w:t>
      </w:r>
    </w:p>
    <w:p w:rsidR="00CA5AC4" w:rsidRDefault="00CA5AC4">
      <w:pPr>
        <w:pStyle w:val="ConsPlusNormal"/>
        <w:spacing w:before="220"/>
        <w:ind w:firstLine="540"/>
        <w:jc w:val="both"/>
      </w:pPr>
      <w:r>
        <w:t xml:space="preserve">&lt;4&gt; </w:t>
      </w:r>
      <w:hyperlink r:id="rId13">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CA5AC4" w:rsidRDefault="00CA5AC4">
      <w:pPr>
        <w:pStyle w:val="ConsPlusNormal"/>
        <w:jc w:val="both"/>
      </w:pPr>
    </w:p>
    <w:p w:rsidR="00CA5AC4" w:rsidRDefault="00CA5AC4">
      <w:pPr>
        <w:pStyle w:val="ConsPlusNormal"/>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CA5AC4" w:rsidRDefault="00CA5AC4">
      <w:pPr>
        <w:pStyle w:val="ConsPlusNormal"/>
        <w:spacing w:before="220"/>
        <w:ind w:firstLine="540"/>
        <w:jc w:val="both"/>
      </w:pPr>
      <w:r>
        <w:t xml:space="preserve">1.13. При разработке образовательной программы организация устанавливает </w:t>
      </w:r>
      <w:r>
        <w:lastRenderedPageBreak/>
        <w:t>направленность, которая соответствует специальности в целом с учетом, соответствующей ПООП.</w:t>
      </w:r>
    </w:p>
    <w:p w:rsidR="00CA5AC4" w:rsidRDefault="00CA5AC4">
      <w:pPr>
        <w:pStyle w:val="ConsPlusNormal"/>
        <w:jc w:val="both"/>
      </w:pPr>
    </w:p>
    <w:p w:rsidR="00CA5AC4" w:rsidRDefault="00CA5AC4">
      <w:pPr>
        <w:pStyle w:val="ConsPlusTitle"/>
        <w:jc w:val="center"/>
        <w:outlineLvl w:val="1"/>
      </w:pPr>
      <w:r>
        <w:t>II. ТРЕБОВАНИЯ К СТРУКТУРЕ ОБРАЗОВАТЕЛЬНОЙ ПРОГРАММЫ</w:t>
      </w:r>
    </w:p>
    <w:p w:rsidR="00CA5AC4" w:rsidRDefault="00CA5AC4">
      <w:pPr>
        <w:pStyle w:val="ConsPlusNormal"/>
        <w:jc w:val="both"/>
      </w:pPr>
    </w:p>
    <w:p w:rsidR="00CA5AC4" w:rsidRDefault="00CA5AC4">
      <w:pPr>
        <w:pStyle w:val="ConsPlusNormal"/>
        <w:ind w:firstLine="540"/>
        <w:jc w:val="both"/>
      </w:pPr>
      <w:r>
        <w:t xml:space="preserve">2.1. Структура и объем образовательной программы </w:t>
      </w:r>
      <w:hyperlink w:anchor="P79">
        <w:r>
          <w:rPr>
            <w:color w:val="0000FF"/>
          </w:rPr>
          <w:t>(таблица N 1)</w:t>
        </w:r>
      </w:hyperlink>
      <w:r>
        <w:t xml:space="preserve"> включает:</w:t>
      </w:r>
    </w:p>
    <w:p w:rsidR="00CA5AC4" w:rsidRDefault="00CA5AC4">
      <w:pPr>
        <w:pStyle w:val="ConsPlusNormal"/>
        <w:spacing w:before="220"/>
        <w:ind w:firstLine="540"/>
        <w:jc w:val="both"/>
      </w:pPr>
      <w:r>
        <w:t>дисциплины (модули);</w:t>
      </w:r>
    </w:p>
    <w:p w:rsidR="00CA5AC4" w:rsidRDefault="00CA5AC4">
      <w:pPr>
        <w:pStyle w:val="ConsPlusNormal"/>
        <w:spacing w:before="220"/>
        <w:ind w:firstLine="540"/>
        <w:jc w:val="both"/>
      </w:pPr>
      <w:r>
        <w:t>практику;</w:t>
      </w:r>
    </w:p>
    <w:p w:rsidR="00CA5AC4" w:rsidRDefault="00CA5AC4">
      <w:pPr>
        <w:pStyle w:val="ConsPlusNormal"/>
        <w:spacing w:before="220"/>
        <w:ind w:firstLine="540"/>
        <w:jc w:val="both"/>
      </w:pPr>
      <w:r>
        <w:t>государственную итоговую аттестацию.</w:t>
      </w:r>
    </w:p>
    <w:p w:rsidR="00CA5AC4" w:rsidRDefault="00CA5AC4">
      <w:pPr>
        <w:pStyle w:val="ConsPlusNormal"/>
        <w:jc w:val="both"/>
      </w:pPr>
    </w:p>
    <w:p w:rsidR="00CA5AC4" w:rsidRDefault="00CA5AC4">
      <w:pPr>
        <w:pStyle w:val="ConsPlusNormal"/>
        <w:jc w:val="right"/>
      </w:pPr>
      <w:r>
        <w:t>Таблица N 1</w:t>
      </w:r>
    </w:p>
    <w:p w:rsidR="00CA5AC4" w:rsidRDefault="00CA5AC4">
      <w:pPr>
        <w:pStyle w:val="ConsPlusNormal"/>
        <w:jc w:val="both"/>
      </w:pPr>
    </w:p>
    <w:p w:rsidR="00CA5AC4" w:rsidRDefault="00CA5AC4">
      <w:pPr>
        <w:pStyle w:val="ConsPlusNormal"/>
        <w:jc w:val="center"/>
      </w:pPr>
      <w:bookmarkStart w:id="5" w:name="P79"/>
      <w:bookmarkEnd w:id="5"/>
      <w:r>
        <w:t>Структура и объем образовательной программы</w:t>
      </w:r>
    </w:p>
    <w:p w:rsidR="00CA5AC4" w:rsidRDefault="00CA5A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CA5AC4">
        <w:tc>
          <w:tcPr>
            <w:tcW w:w="5669" w:type="dxa"/>
          </w:tcPr>
          <w:p w:rsidR="00CA5AC4" w:rsidRDefault="00CA5AC4">
            <w:pPr>
              <w:pStyle w:val="ConsPlusNormal"/>
              <w:jc w:val="center"/>
            </w:pPr>
            <w:r>
              <w:t>Структура образовательной программы</w:t>
            </w:r>
          </w:p>
        </w:tc>
        <w:tc>
          <w:tcPr>
            <w:tcW w:w="3401" w:type="dxa"/>
          </w:tcPr>
          <w:p w:rsidR="00CA5AC4" w:rsidRDefault="00CA5AC4">
            <w:pPr>
              <w:pStyle w:val="ConsPlusNormal"/>
              <w:jc w:val="center"/>
            </w:pPr>
            <w:r>
              <w:t>Объем образовательной программы, в академических часах</w:t>
            </w:r>
          </w:p>
        </w:tc>
      </w:tr>
      <w:tr w:rsidR="00CA5AC4">
        <w:tc>
          <w:tcPr>
            <w:tcW w:w="5669" w:type="dxa"/>
          </w:tcPr>
          <w:p w:rsidR="00CA5AC4" w:rsidRDefault="00CA5AC4">
            <w:pPr>
              <w:pStyle w:val="ConsPlusNormal"/>
            </w:pPr>
            <w:r>
              <w:t>Дисциплины (модули)</w:t>
            </w:r>
          </w:p>
        </w:tc>
        <w:tc>
          <w:tcPr>
            <w:tcW w:w="3401" w:type="dxa"/>
          </w:tcPr>
          <w:p w:rsidR="00CA5AC4" w:rsidRDefault="00CA5AC4">
            <w:pPr>
              <w:pStyle w:val="ConsPlusNormal"/>
              <w:jc w:val="center"/>
            </w:pPr>
            <w:r>
              <w:t>Не менее 1476</w:t>
            </w:r>
          </w:p>
        </w:tc>
      </w:tr>
      <w:tr w:rsidR="00CA5AC4">
        <w:tc>
          <w:tcPr>
            <w:tcW w:w="5669" w:type="dxa"/>
          </w:tcPr>
          <w:p w:rsidR="00CA5AC4" w:rsidRDefault="00CA5AC4">
            <w:pPr>
              <w:pStyle w:val="ConsPlusNormal"/>
            </w:pPr>
            <w:r>
              <w:t>Практика</w:t>
            </w:r>
          </w:p>
        </w:tc>
        <w:tc>
          <w:tcPr>
            <w:tcW w:w="3401" w:type="dxa"/>
          </w:tcPr>
          <w:p w:rsidR="00CA5AC4" w:rsidRDefault="00CA5AC4">
            <w:pPr>
              <w:pStyle w:val="ConsPlusNormal"/>
              <w:jc w:val="center"/>
            </w:pPr>
            <w:r>
              <w:t>Не менее 540</w:t>
            </w:r>
          </w:p>
        </w:tc>
      </w:tr>
      <w:tr w:rsidR="00CA5AC4">
        <w:tc>
          <w:tcPr>
            <w:tcW w:w="5669" w:type="dxa"/>
          </w:tcPr>
          <w:p w:rsidR="00CA5AC4" w:rsidRDefault="00CA5AC4">
            <w:pPr>
              <w:pStyle w:val="ConsPlusNormal"/>
            </w:pPr>
            <w:r>
              <w:t>Государственная итоговая аттестация</w:t>
            </w:r>
          </w:p>
        </w:tc>
        <w:tc>
          <w:tcPr>
            <w:tcW w:w="3401" w:type="dxa"/>
          </w:tcPr>
          <w:p w:rsidR="00CA5AC4" w:rsidRDefault="00CA5AC4">
            <w:pPr>
              <w:pStyle w:val="ConsPlusNormal"/>
              <w:jc w:val="center"/>
            </w:pPr>
            <w:r>
              <w:t>108</w:t>
            </w:r>
          </w:p>
        </w:tc>
      </w:tr>
      <w:tr w:rsidR="00CA5AC4">
        <w:tc>
          <w:tcPr>
            <w:tcW w:w="9070" w:type="dxa"/>
            <w:gridSpan w:val="2"/>
          </w:tcPr>
          <w:p w:rsidR="00CA5AC4" w:rsidRDefault="00CA5AC4">
            <w:pPr>
              <w:pStyle w:val="ConsPlusNormal"/>
              <w:jc w:val="center"/>
            </w:pPr>
            <w:r>
              <w:t>Общий объем образовательной программы:</w:t>
            </w:r>
          </w:p>
        </w:tc>
      </w:tr>
      <w:tr w:rsidR="00CA5AC4">
        <w:tc>
          <w:tcPr>
            <w:tcW w:w="5669" w:type="dxa"/>
          </w:tcPr>
          <w:p w:rsidR="00CA5AC4" w:rsidRDefault="00CA5AC4">
            <w:pPr>
              <w:pStyle w:val="ConsPlusNormal"/>
            </w:pPr>
            <w:r>
              <w:t>на базе среднего общего образования</w:t>
            </w:r>
          </w:p>
        </w:tc>
        <w:tc>
          <w:tcPr>
            <w:tcW w:w="3401" w:type="dxa"/>
          </w:tcPr>
          <w:p w:rsidR="00CA5AC4" w:rsidRDefault="00CA5AC4">
            <w:pPr>
              <w:pStyle w:val="ConsPlusNormal"/>
              <w:jc w:val="center"/>
            </w:pPr>
            <w:r>
              <w:t>2952</w:t>
            </w:r>
          </w:p>
        </w:tc>
      </w:tr>
    </w:tbl>
    <w:p w:rsidR="00CA5AC4" w:rsidRDefault="00CA5AC4">
      <w:pPr>
        <w:pStyle w:val="ConsPlusNormal"/>
        <w:jc w:val="both"/>
      </w:pPr>
    </w:p>
    <w:p w:rsidR="00CA5AC4" w:rsidRDefault="00CA5AC4">
      <w:pPr>
        <w:pStyle w:val="ConsPlusNormal"/>
        <w:ind w:firstLine="540"/>
        <w:jc w:val="both"/>
      </w:pPr>
      <w:r>
        <w:t>2.2. Образовательная программа включает циклы:</w:t>
      </w:r>
    </w:p>
    <w:p w:rsidR="00CA5AC4" w:rsidRDefault="00CA5AC4">
      <w:pPr>
        <w:pStyle w:val="ConsPlusNormal"/>
        <w:spacing w:before="220"/>
        <w:ind w:firstLine="540"/>
        <w:jc w:val="both"/>
      </w:pPr>
      <w:r>
        <w:t>социально-гуманитарный цикл;</w:t>
      </w:r>
    </w:p>
    <w:p w:rsidR="00CA5AC4" w:rsidRDefault="00CA5AC4">
      <w:pPr>
        <w:pStyle w:val="ConsPlusNormal"/>
        <w:spacing w:before="220"/>
        <w:ind w:firstLine="540"/>
        <w:jc w:val="both"/>
      </w:pPr>
      <w:r>
        <w:t>общепрофессиональный цикл;</w:t>
      </w:r>
    </w:p>
    <w:p w:rsidR="00CA5AC4" w:rsidRDefault="00CA5AC4">
      <w:pPr>
        <w:pStyle w:val="ConsPlusNormal"/>
        <w:spacing w:before="220"/>
        <w:ind w:firstLine="540"/>
        <w:jc w:val="both"/>
      </w:pPr>
      <w:r>
        <w:t>профессиональный цикл.</w:t>
      </w:r>
    </w:p>
    <w:p w:rsidR="00CA5AC4" w:rsidRDefault="00CA5AC4">
      <w:pPr>
        <w:pStyle w:val="ConsPlusNormal"/>
        <w:spacing w:before="220"/>
        <w:ind w:firstLine="540"/>
        <w:jc w:val="both"/>
      </w:pPr>
      <w:r>
        <w:t>2.3. В рамках образовательной программы выделяются обязательная часть и часть, формируемая участниками образовательных отношений (вариативная часть).</w:t>
      </w:r>
    </w:p>
    <w:p w:rsidR="00CA5AC4" w:rsidRDefault="00CA5AC4">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0">
        <w:r>
          <w:rPr>
            <w:color w:val="0000FF"/>
          </w:rPr>
          <w:t>главой III</w:t>
        </w:r>
      </w:hyperlink>
      <w:r>
        <w:t xml:space="preserve"> ФГОС СПО.</w:t>
      </w:r>
    </w:p>
    <w:p w:rsidR="00CA5AC4" w:rsidRDefault="00CA5AC4">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более 70 процентов от общего объема времени, отведенного на освоение образовательной программы.</w:t>
      </w:r>
    </w:p>
    <w:p w:rsidR="00CA5AC4" w:rsidRDefault="00CA5AC4">
      <w:pPr>
        <w:pStyle w:val="ConsPlusNormal"/>
        <w:spacing w:before="220"/>
        <w:ind w:firstLine="540"/>
        <w:jc w:val="both"/>
      </w:pPr>
      <w:r>
        <w:t xml:space="preserve">Вариативная часть образовательной программы объемом не менее 30 процентов от общего объема времени, отведенного на освоение образовательной программы, дает возможность дальнейшего развития общих и профессиональных компетенций, в том числе за счет расширения видов деятельности, введения дополнительных видов деятельности, а также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Конкретное соотношение обязательной и вариативной частей образовательной программы, объемные параметры циклов и практики образовательная организация определяет </w:t>
      </w:r>
      <w:r>
        <w:lastRenderedPageBreak/>
        <w:t>самостоятельно в соответствии с требованиями настоящего пункта, а также с учетом ПООП.</w:t>
      </w:r>
    </w:p>
    <w:p w:rsidR="00CA5AC4" w:rsidRDefault="00CA5AC4">
      <w:pPr>
        <w:pStyle w:val="ConsPlusNormal"/>
        <w:spacing w:before="220"/>
        <w:ind w:firstLine="540"/>
        <w:jc w:val="both"/>
      </w:pPr>
      <w:bookmarkStart w:id="6" w:name="P101"/>
      <w:bookmarkEnd w:id="6"/>
      <w:r>
        <w:t>2.4.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w:t>
      </w:r>
    </w:p>
    <w:p w:rsidR="00CA5AC4" w:rsidRDefault="00CA5AC4">
      <w:pPr>
        <w:pStyle w:val="ConsPlusNormal"/>
        <w:spacing w:before="220"/>
        <w:ind w:firstLine="540"/>
        <w:jc w:val="both"/>
      </w:pPr>
      <w:r>
        <w:t>выполнение подготовительных и организационно-технологических процедур при изготовлении зубных протезов и аппаратов;</w:t>
      </w:r>
    </w:p>
    <w:p w:rsidR="00CA5AC4" w:rsidRDefault="00CA5AC4">
      <w:pPr>
        <w:pStyle w:val="ConsPlusNormal"/>
        <w:spacing w:before="220"/>
        <w:ind w:firstLine="540"/>
        <w:jc w:val="both"/>
      </w:pPr>
      <w:r>
        <w:t>изготовление съемных пластиночных, несъемных и бюгельных протезов;</w:t>
      </w:r>
    </w:p>
    <w:p w:rsidR="00CA5AC4" w:rsidRDefault="00CA5AC4">
      <w:pPr>
        <w:pStyle w:val="ConsPlusNormal"/>
        <w:spacing w:before="220"/>
        <w:ind w:firstLine="540"/>
        <w:jc w:val="both"/>
      </w:pPr>
      <w:r>
        <w:t>изготовление ортодонтических аппаратов челюстно-лицевых протезов.</w:t>
      </w:r>
    </w:p>
    <w:p w:rsidR="00CA5AC4" w:rsidRDefault="00CA5AC4">
      <w:pPr>
        <w:pStyle w:val="ConsPlusNormal"/>
        <w:spacing w:before="220"/>
        <w:ind w:firstLine="540"/>
        <w:jc w:val="both"/>
      </w:pPr>
      <w:r>
        <w:t xml:space="preserve">2.5. Образовательная организация при необходимости самостоятельно формирует виды деятельности в дополнение к видам деятельности, указанным в </w:t>
      </w:r>
      <w:hyperlink w:anchor="P101">
        <w:r>
          <w:rPr>
            <w:color w:val="0000FF"/>
          </w:rPr>
          <w:t>пункте 2.4</w:t>
        </w:r>
      </w:hyperlink>
      <w:r>
        <w:t xml:space="preserve"> ФГОС СПО, в рамках вариативной части.</w:t>
      </w:r>
    </w:p>
    <w:p w:rsidR="00CA5AC4" w:rsidRDefault="00CA5AC4">
      <w:pPr>
        <w:pStyle w:val="ConsPlusNormal"/>
        <w:spacing w:before="220"/>
        <w:ind w:firstLine="540"/>
        <w:jc w:val="both"/>
      </w:pPr>
      <w:r>
        <w:t>2.6. При освоении социально-гуманитарного, общепрофессионального и профессионального циклов (далее - учебные циклы) выделяется объем учебных занятий, практики (в профессиональном цикле) и самостоятельной работы.</w:t>
      </w:r>
    </w:p>
    <w:p w:rsidR="00CA5AC4" w:rsidRDefault="00CA5AC4">
      <w:pPr>
        <w:pStyle w:val="ConsPlusNormal"/>
        <w:spacing w:before="220"/>
        <w:ind w:firstLine="540"/>
        <w:jc w:val="both"/>
      </w:pPr>
      <w:r>
        <w:t>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 в очно-заочной форме обучения.</w:t>
      </w:r>
    </w:p>
    <w:p w:rsidR="00CA5AC4" w:rsidRDefault="00CA5AC4">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rsidR="00CA5AC4" w:rsidRDefault="00CA5AC4">
      <w:pPr>
        <w:pStyle w:val="ConsPlusNormal"/>
        <w:spacing w:before="220"/>
        <w:ind w:firstLine="540"/>
        <w:jc w:val="both"/>
      </w:pPr>
      <w:r>
        <w:t>2.7. Обязательная часть социально-гуманитарного цикла 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бережливого производства", "Основы финансовой грамотности".</w:t>
      </w:r>
    </w:p>
    <w:p w:rsidR="00CA5AC4" w:rsidRDefault="00CA5AC4">
      <w:pPr>
        <w:pStyle w:val="ConsPlusNormal"/>
        <w:spacing w:before="220"/>
        <w:ind w:firstLine="540"/>
        <w:jc w:val="both"/>
      </w:pPr>
      <w:r>
        <w:t>Общий объем дисциплины "Безопасность жизнедеятельности" в очной форме обучения не может быть менее 68 академических часов, из них на освоение основ военной службы (для юношей) - не менее 48 академических часов; для подгрупп девушек это время может быть использовано на освоение основ медицинских знаний.</w:t>
      </w:r>
    </w:p>
    <w:p w:rsidR="00CA5AC4" w:rsidRDefault="00CA5AC4">
      <w:pPr>
        <w:pStyle w:val="ConsPlusNormal"/>
        <w:spacing w:before="220"/>
        <w:ind w:firstLine="540"/>
        <w:jc w:val="both"/>
      </w:pPr>
      <w:r>
        <w:t>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подготовки к профессиональной деятельности, предупреждению профессиональных заболеваний.</w:t>
      </w:r>
    </w:p>
    <w:p w:rsidR="00CA5AC4" w:rsidRDefault="00CA5AC4">
      <w:pPr>
        <w:pStyle w:val="ConsPlusNormal"/>
        <w:spacing w:before="220"/>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CA5AC4" w:rsidRDefault="00CA5AC4">
      <w:pPr>
        <w:pStyle w:val="ConsPlusNormal"/>
        <w:spacing w:before="220"/>
        <w:ind w:firstLine="540"/>
        <w:jc w:val="both"/>
      </w:pPr>
      <w:r>
        <w:t>2.8. Обязательная часть общепрофессионального цикла образовательной программы должна предусматривать изучение следующих дисциплин: "Анатомия и физиология человека с курсом биомеханики зубочелюстной системы", "Основы микробиологии и инфекционная безопасность", "Стоматологические заболевания", "Гигиена с экологией человека".</w:t>
      </w:r>
    </w:p>
    <w:p w:rsidR="00CA5AC4" w:rsidRDefault="00CA5AC4">
      <w:pPr>
        <w:pStyle w:val="ConsPlusNormal"/>
        <w:spacing w:before="220"/>
        <w:ind w:firstLine="540"/>
        <w:jc w:val="both"/>
      </w:pPr>
      <w:r>
        <w:t xml:space="preserve">2.9. Профессиональный цикл образовательной программы включает профессиональные модули, которые формируются в соответствии с видами деятельности, предусмотренными </w:t>
      </w:r>
      <w:hyperlink w:anchor="P101">
        <w:r>
          <w:rPr>
            <w:color w:val="0000FF"/>
          </w:rPr>
          <w:t>пунктом 2.4</w:t>
        </w:r>
      </w:hyperlink>
      <w:r>
        <w:t xml:space="preserve"> ФГОС СПО, а также дополнительными видами деятельности, сформированными образовательными организациями самостоятельно. 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самостоятельно с учетом ПООП. Объем профессионального модуля составляет не менее 4 зачетных единиц.</w:t>
      </w:r>
    </w:p>
    <w:p w:rsidR="00CA5AC4" w:rsidRDefault="00CA5AC4">
      <w:pPr>
        <w:pStyle w:val="ConsPlusNormal"/>
        <w:spacing w:before="220"/>
        <w:ind w:firstLine="540"/>
        <w:jc w:val="both"/>
      </w:pPr>
      <w:r>
        <w:t>2.10. 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рассредоточенно, чередуясь с учебными занятиями. Типы практики устанавливаются образовательной организацией самостоятельно с учетом ПООП.</w:t>
      </w:r>
    </w:p>
    <w:p w:rsidR="00CA5AC4" w:rsidRDefault="00CA5AC4">
      <w:pPr>
        <w:pStyle w:val="ConsPlusNormal"/>
        <w:spacing w:before="220"/>
        <w:ind w:firstLine="540"/>
        <w:jc w:val="both"/>
      </w:pPr>
      <w:r>
        <w:t>2.11.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CA5AC4" w:rsidRDefault="00CA5AC4">
      <w:pPr>
        <w:pStyle w:val="ConsPlusNormal"/>
        <w:spacing w:before="220"/>
        <w:ind w:firstLine="540"/>
        <w:jc w:val="both"/>
      </w:pPr>
      <w:r>
        <w:t>2.12. Государственная итоговая аттестация проводится в форме государственного экзамена.</w:t>
      </w:r>
    </w:p>
    <w:p w:rsidR="00CA5AC4" w:rsidRDefault="00CA5AC4">
      <w:pPr>
        <w:pStyle w:val="ConsPlusNormal"/>
        <w:spacing w:before="220"/>
        <w:ind w:firstLine="540"/>
        <w:jc w:val="both"/>
      </w:pPr>
      <w:r>
        <w:t xml:space="preserve">2.13. Государственная итоговая аттестация завершается присвоением квалификации специалиста среднего звена, указанной в </w:t>
      </w:r>
      <w:hyperlink w:anchor="P40">
        <w:r>
          <w:rPr>
            <w:color w:val="0000FF"/>
          </w:rPr>
          <w:t>пункте 1.1</w:t>
        </w:r>
      </w:hyperlink>
      <w:r>
        <w:t xml:space="preserve"> ФГОС СПО.</w:t>
      </w:r>
    </w:p>
    <w:p w:rsidR="00CA5AC4" w:rsidRDefault="00CA5AC4">
      <w:pPr>
        <w:pStyle w:val="ConsPlusNormal"/>
        <w:jc w:val="both"/>
      </w:pPr>
    </w:p>
    <w:p w:rsidR="00CA5AC4" w:rsidRDefault="00CA5AC4">
      <w:pPr>
        <w:pStyle w:val="ConsPlusTitle"/>
        <w:jc w:val="center"/>
        <w:outlineLvl w:val="1"/>
      </w:pPr>
      <w:bookmarkStart w:id="7" w:name="P120"/>
      <w:bookmarkEnd w:id="7"/>
      <w:r>
        <w:t>III. ТРЕБОВАНИЯ К РЕЗУЛЬТАТАМ ОСВОЕНИЯ</w:t>
      </w:r>
    </w:p>
    <w:p w:rsidR="00CA5AC4" w:rsidRDefault="00CA5AC4">
      <w:pPr>
        <w:pStyle w:val="ConsPlusTitle"/>
        <w:jc w:val="center"/>
      </w:pPr>
      <w:r>
        <w:t>ОБРАЗОВАТЕЛЬНОЙ ПРОГРАММЫ</w:t>
      </w:r>
    </w:p>
    <w:p w:rsidR="00CA5AC4" w:rsidRDefault="00CA5AC4">
      <w:pPr>
        <w:pStyle w:val="ConsPlusNormal"/>
        <w:jc w:val="both"/>
      </w:pPr>
    </w:p>
    <w:p w:rsidR="00CA5AC4" w:rsidRDefault="00CA5AC4">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CA5AC4" w:rsidRDefault="00CA5AC4">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CA5AC4" w:rsidRDefault="00CA5AC4">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CA5AC4" w:rsidRDefault="00CA5AC4">
      <w:pPr>
        <w:pStyle w:val="ConsPlusNormal"/>
        <w:spacing w:before="22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A5AC4" w:rsidRDefault="00CA5AC4">
      <w:pPr>
        <w:pStyle w:val="ConsPlusNormal"/>
        <w:spacing w:before="22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CA5AC4" w:rsidRDefault="00CA5AC4">
      <w:pPr>
        <w:pStyle w:val="ConsPlusNormal"/>
        <w:spacing w:before="220"/>
        <w:ind w:firstLine="540"/>
        <w:jc w:val="both"/>
      </w:pPr>
      <w:r>
        <w:t>ОК 04. Эффективно взаимодействовать и работать в коллективе и команде;</w:t>
      </w:r>
    </w:p>
    <w:p w:rsidR="00CA5AC4" w:rsidRDefault="00CA5AC4">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A5AC4" w:rsidRDefault="00CA5AC4">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CA5AC4" w:rsidRDefault="00CA5AC4">
      <w:pPr>
        <w:pStyle w:val="ConsPlusNormal"/>
        <w:spacing w:before="22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CA5AC4" w:rsidRDefault="00CA5AC4">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A5AC4" w:rsidRDefault="00CA5AC4">
      <w:pPr>
        <w:pStyle w:val="ConsPlusNormal"/>
        <w:spacing w:before="220"/>
        <w:ind w:firstLine="540"/>
        <w:jc w:val="both"/>
      </w:pPr>
      <w:r>
        <w:t>ОК 09. Пользоваться профессиональной документацией на государственном и иностранном языках.</w:t>
      </w:r>
    </w:p>
    <w:p w:rsidR="00CA5AC4" w:rsidRDefault="00CA5AC4">
      <w:pPr>
        <w:pStyle w:val="ConsPlusNormal"/>
        <w:spacing w:before="220"/>
        <w:ind w:firstLine="540"/>
        <w:jc w:val="both"/>
      </w:pPr>
      <w:r>
        <w:t xml:space="preserve">3.3. Выпускник, освоивший образовательную программу, должен обладать профессиональными компетенциями (далее - ПК), соответствующими видам деятельности (таблица N 2), предусмотренными </w:t>
      </w:r>
      <w:hyperlink w:anchor="P101">
        <w:r>
          <w:rPr>
            <w:color w:val="0000FF"/>
          </w:rPr>
          <w:t>пунктом 2.4</w:t>
        </w:r>
      </w:hyperlink>
      <w:r>
        <w:t xml:space="preserve"> ФГОС СПО, сформированными в том числе на основе профессиональных стандартов (при наличии).</w:t>
      </w:r>
    </w:p>
    <w:p w:rsidR="00CA5AC4" w:rsidRDefault="00CA5AC4">
      <w:pPr>
        <w:pStyle w:val="ConsPlusNormal"/>
        <w:jc w:val="both"/>
      </w:pPr>
    </w:p>
    <w:p w:rsidR="00CA5AC4" w:rsidRDefault="00CA5AC4">
      <w:pPr>
        <w:pStyle w:val="ConsPlusNormal"/>
        <w:jc w:val="right"/>
      </w:pPr>
      <w:r>
        <w:t>Таблица N 2</w:t>
      </w:r>
    </w:p>
    <w:p w:rsidR="00CA5AC4" w:rsidRDefault="00CA5AC4">
      <w:pPr>
        <w:pStyle w:val="ConsPlusNormal"/>
        <w:jc w:val="both"/>
      </w:pPr>
    </w:p>
    <w:p w:rsidR="00CA5AC4" w:rsidRDefault="00CA5AC4">
      <w:pPr>
        <w:pStyle w:val="ConsPlusNormal"/>
        <w:sectPr w:rsidR="00CA5AC4" w:rsidSect="00F242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86"/>
        <w:gridCol w:w="7152"/>
      </w:tblGrid>
      <w:tr w:rsidR="00CA5AC4">
        <w:tc>
          <w:tcPr>
            <w:tcW w:w="2986" w:type="dxa"/>
          </w:tcPr>
          <w:p w:rsidR="00CA5AC4" w:rsidRDefault="00CA5AC4">
            <w:pPr>
              <w:pStyle w:val="ConsPlusNormal"/>
              <w:jc w:val="center"/>
            </w:pPr>
            <w:r>
              <w:t>Виды деятельности</w:t>
            </w:r>
          </w:p>
        </w:tc>
        <w:tc>
          <w:tcPr>
            <w:tcW w:w="7152" w:type="dxa"/>
          </w:tcPr>
          <w:p w:rsidR="00CA5AC4" w:rsidRDefault="00CA5AC4">
            <w:pPr>
              <w:pStyle w:val="ConsPlusNormal"/>
              <w:jc w:val="center"/>
            </w:pPr>
            <w:r>
              <w:t>Профессиональные компетенции, соответствующие видам деятельности</w:t>
            </w:r>
          </w:p>
        </w:tc>
      </w:tr>
      <w:tr w:rsidR="00CA5AC4">
        <w:tc>
          <w:tcPr>
            <w:tcW w:w="2986" w:type="dxa"/>
          </w:tcPr>
          <w:p w:rsidR="00CA5AC4" w:rsidRDefault="00CA5AC4">
            <w:pPr>
              <w:pStyle w:val="ConsPlusNormal"/>
              <w:jc w:val="center"/>
            </w:pPr>
            <w:r>
              <w:t>1</w:t>
            </w:r>
          </w:p>
        </w:tc>
        <w:tc>
          <w:tcPr>
            <w:tcW w:w="7152" w:type="dxa"/>
          </w:tcPr>
          <w:p w:rsidR="00CA5AC4" w:rsidRDefault="00CA5AC4">
            <w:pPr>
              <w:pStyle w:val="ConsPlusNormal"/>
              <w:jc w:val="center"/>
            </w:pPr>
            <w:r>
              <w:t>2</w:t>
            </w:r>
          </w:p>
        </w:tc>
      </w:tr>
      <w:tr w:rsidR="00CA5AC4">
        <w:tc>
          <w:tcPr>
            <w:tcW w:w="2986" w:type="dxa"/>
          </w:tcPr>
          <w:p w:rsidR="00CA5AC4" w:rsidRDefault="00CA5AC4">
            <w:pPr>
              <w:pStyle w:val="ConsPlusNormal"/>
              <w:jc w:val="both"/>
            </w:pPr>
            <w:r>
              <w:t>выполнение подготовительных и организационно-технологических процедур при изготовлении зубных протезов и аппаратов</w:t>
            </w:r>
          </w:p>
        </w:tc>
        <w:tc>
          <w:tcPr>
            <w:tcW w:w="7152" w:type="dxa"/>
          </w:tcPr>
          <w:p w:rsidR="00CA5AC4" w:rsidRDefault="00CA5AC4">
            <w:pPr>
              <w:pStyle w:val="ConsPlusNormal"/>
              <w:jc w:val="both"/>
            </w:pPr>
            <w:r>
              <w:t>ПК 1.1. Осуществлять подготовку стоматологического оборудования и оснащения зуботехнической лаборатории к работе с учетом организации зуботехнического производства.</w:t>
            </w:r>
          </w:p>
          <w:p w:rsidR="00CA5AC4" w:rsidRDefault="00CA5AC4">
            <w:pPr>
              <w:pStyle w:val="ConsPlusNormal"/>
              <w:jc w:val="both"/>
            </w:pPr>
            <w:r>
              <w:t>ПК 1.2. Проводить контроль исправности, правильности эксплуатации стоматологического оборудования и оснащения, материалов зуботехнической лаборатории.</w:t>
            </w:r>
          </w:p>
          <w:p w:rsidR="00CA5AC4" w:rsidRDefault="00CA5AC4">
            <w:pPr>
              <w:pStyle w:val="ConsPlusNormal"/>
              <w:jc w:val="both"/>
            </w:pPr>
            <w:r>
              <w:t>ПК 1.3. Обеспечивать требования охраны труда, правил техники безопасности, санитарно-эпидемиологического и гигиенического режимов при изготовлении зубных протезов и аппаратов.</w:t>
            </w:r>
          </w:p>
          <w:p w:rsidR="00CA5AC4" w:rsidRDefault="00CA5AC4">
            <w:pPr>
              <w:pStyle w:val="ConsPlusNormal"/>
              <w:jc w:val="both"/>
            </w:pPr>
            <w:r>
              <w:t>ПК 1.4. Организовывать деятельность находящегося в распоряжении медицинского персонала.</w:t>
            </w:r>
          </w:p>
          <w:p w:rsidR="00CA5AC4" w:rsidRDefault="00CA5AC4">
            <w:pPr>
              <w:pStyle w:val="ConsPlusNormal"/>
              <w:jc w:val="both"/>
            </w:pPr>
            <w:r>
              <w:t>ПК 1.5. Вести медицинскую документацию при изготовлении зубных протезов и аппаратов.</w:t>
            </w:r>
          </w:p>
          <w:p w:rsidR="00CA5AC4" w:rsidRDefault="00CA5AC4">
            <w:pPr>
              <w:pStyle w:val="ConsPlusNormal"/>
              <w:jc w:val="both"/>
            </w:pPr>
            <w:r>
              <w:t>ПК 1.6. Оказывать медицинскую помощь в экстренной форме.</w:t>
            </w:r>
          </w:p>
        </w:tc>
      </w:tr>
      <w:tr w:rsidR="00CA5AC4">
        <w:tc>
          <w:tcPr>
            <w:tcW w:w="2986" w:type="dxa"/>
          </w:tcPr>
          <w:p w:rsidR="00CA5AC4" w:rsidRDefault="00CA5AC4">
            <w:pPr>
              <w:pStyle w:val="ConsPlusNormal"/>
              <w:jc w:val="both"/>
            </w:pPr>
            <w:r>
              <w:t>изготовление съемных пластиночных, несъемных и бюгельных протезов</w:t>
            </w:r>
          </w:p>
        </w:tc>
        <w:tc>
          <w:tcPr>
            <w:tcW w:w="7152" w:type="dxa"/>
            <w:vAlign w:val="center"/>
          </w:tcPr>
          <w:p w:rsidR="00CA5AC4" w:rsidRDefault="00CA5AC4">
            <w:pPr>
              <w:pStyle w:val="ConsPlusNormal"/>
              <w:jc w:val="both"/>
            </w:pPr>
            <w:r>
              <w:t>ПК 2.1. Изготавливать съемные пластиночные протезы при частичном и полном отсутствии зубов.</w:t>
            </w:r>
          </w:p>
          <w:p w:rsidR="00CA5AC4" w:rsidRDefault="00CA5AC4">
            <w:pPr>
              <w:pStyle w:val="ConsPlusNormal"/>
              <w:jc w:val="both"/>
            </w:pPr>
            <w:r>
              <w:t>ПК 2.2. Производить починку съемных пластиночных протезов.</w:t>
            </w:r>
          </w:p>
          <w:p w:rsidR="00CA5AC4" w:rsidRDefault="00CA5AC4">
            <w:pPr>
              <w:pStyle w:val="ConsPlusNormal"/>
              <w:jc w:val="both"/>
            </w:pPr>
            <w:r>
              <w:t>ПК 2.3. Изготавливать различные виды несъемных протезов с учетом индивидуальных особенностей пациента.</w:t>
            </w:r>
          </w:p>
          <w:p w:rsidR="00CA5AC4" w:rsidRDefault="00CA5AC4">
            <w:pPr>
              <w:pStyle w:val="ConsPlusNormal"/>
              <w:jc w:val="both"/>
            </w:pPr>
            <w:r>
              <w:t>ПК 2.4. Изготавливать литые бюгельные зубные протезы.</w:t>
            </w:r>
          </w:p>
        </w:tc>
      </w:tr>
      <w:tr w:rsidR="00CA5AC4">
        <w:tc>
          <w:tcPr>
            <w:tcW w:w="2986" w:type="dxa"/>
          </w:tcPr>
          <w:p w:rsidR="00CA5AC4" w:rsidRDefault="00CA5AC4">
            <w:pPr>
              <w:pStyle w:val="ConsPlusNormal"/>
              <w:jc w:val="both"/>
            </w:pPr>
            <w:r>
              <w:t>изготовление ортодонтических аппаратов челюстно-лицевых протезов</w:t>
            </w:r>
          </w:p>
        </w:tc>
        <w:tc>
          <w:tcPr>
            <w:tcW w:w="7152" w:type="dxa"/>
            <w:vAlign w:val="center"/>
          </w:tcPr>
          <w:p w:rsidR="00CA5AC4" w:rsidRDefault="00CA5AC4">
            <w:pPr>
              <w:pStyle w:val="ConsPlusNormal"/>
              <w:jc w:val="both"/>
            </w:pPr>
            <w:r>
              <w:t>ПК. 3.1. Изготавливать основные съемные и несъемные ортодонтические аппараты с учетом индивидуальных особенностей пациента.</w:t>
            </w:r>
          </w:p>
          <w:p w:rsidR="00CA5AC4" w:rsidRDefault="00CA5AC4">
            <w:pPr>
              <w:pStyle w:val="ConsPlusNormal"/>
              <w:jc w:val="both"/>
            </w:pPr>
            <w:r>
              <w:t>ПК 3.2. Изготавливать фиксирующие и репонирующие аппараты.</w:t>
            </w:r>
          </w:p>
          <w:p w:rsidR="00CA5AC4" w:rsidRDefault="00CA5AC4">
            <w:pPr>
              <w:pStyle w:val="ConsPlusNormal"/>
              <w:jc w:val="both"/>
            </w:pPr>
            <w:r>
              <w:t>ПК. 3.3. Изготавливать замещающие протезы.</w:t>
            </w:r>
          </w:p>
          <w:p w:rsidR="00CA5AC4" w:rsidRDefault="00CA5AC4">
            <w:pPr>
              <w:pStyle w:val="ConsPlusNormal"/>
              <w:jc w:val="both"/>
            </w:pPr>
            <w:r>
              <w:t>ПК 3.4. Изготавливать обтураторы при расщелинах твердого и мягкого неба.</w:t>
            </w:r>
          </w:p>
          <w:p w:rsidR="00CA5AC4" w:rsidRDefault="00CA5AC4">
            <w:pPr>
              <w:pStyle w:val="ConsPlusNormal"/>
              <w:jc w:val="both"/>
            </w:pPr>
            <w:r>
              <w:t>ПК 3.5. Изготавливать лечебно-профилактические аппараты (шины).</w:t>
            </w:r>
          </w:p>
        </w:tc>
      </w:tr>
    </w:tbl>
    <w:p w:rsidR="00CA5AC4" w:rsidRDefault="00CA5AC4">
      <w:pPr>
        <w:pStyle w:val="ConsPlusNormal"/>
        <w:sectPr w:rsidR="00CA5AC4">
          <w:pgSz w:w="16838" w:h="11905" w:orient="landscape"/>
          <w:pgMar w:top="1701" w:right="1134" w:bottom="850" w:left="1134" w:header="0" w:footer="0" w:gutter="0"/>
          <w:cols w:space="720"/>
          <w:titlePg/>
        </w:sectPr>
      </w:pPr>
    </w:p>
    <w:p w:rsidR="00CA5AC4" w:rsidRDefault="00CA5AC4">
      <w:pPr>
        <w:pStyle w:val="ConsPlusNormal"/>
        <w:jc w:val="both"/>
      </w:pPr>
    </w:p>
    <w:p w:rsidR="00CA5AC4" w:rsidRDefault="00CA5AC4">
      <w:pPr>
        <w:pStyle w:val="ConsPlusNormal"/>
        <w:ind w:firstLine="540"/>
        <w:jc w:val="both"/>
      </w:pPr>
      <w:r>
        <w:t xml:space="preserve">3.4.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 установленным в соответствии с </w:t>
      </w:r>
      <w:hyperlink w:anchor="P101">
        <w:r>
          <w:rPr>
            <w:color w:val="0000FF"/>
          </w:rPr>
          <w:t>пунктом 2.4</w:t>
        </w:r>
      </w:hyperlink>
      <w:r>
        <w:t xml:space="preserve"> ФГОС СПО, а также по видам деятельности, сформированным в вариативной части образовательной программы образовательной организацией для учета потребностей регионального рынка труда.</w:t>
      </w:r>
    </w:p>
    <w:p w:rsidR="00CA5AC4" w:rsidRDefault="00CA5AC4">
      <w:pPr>
        <w:pStyle w:val="ConsPlusNormal"/>
        <w:spacing w:before="220"/>
        <w:ind w:firstLine="540"/>
        <w:jc w:val="both"/>
      </w:pPr>
      <w:r>
        <w:t>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осваиваемых в рамках образовательной программы.</w:t>
      </w:r>
    </w:p>
    <w:p w:rsidR="00CA5AC4" w:rsidRDefault="00CA5AC4">
      <w:pPr>
        <w:pStyle w:val="ConsPlusNormal"/>
        <w:spacing w:before="220"/>
        <w:ind w:firstLine="540"/>
        <w:jc w:val="both"/>
      </w:pPr>
      <w:r>
        <w:t>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w:t>
      </w:r>
    </w:p>
    <w:p w:rsidR="00CA5AC4" w:rsidRDefault="00CA5AC4">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выпускнику освоение всех компетенций, установленных образовательной программой.</w:t>
      </w:r>
    </w:p>
    <w:p w:rsidR="00CA5AC4" w:rsidRDefault="00CA5AC4">
      <w:pPr>
        <w:pStyle w:val="ConsPlusNormal"/>
        <w:spacing w:before="220"/>
        <w:ind w:firstLine="540"/>
        <w:jc w:val="both"/>
      </w:pPr>
      <w:r>
        <w:t>3.6. Обучающиеся, осваивающие образовательную программу, могут освоить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&lt;5&gt;.</w:t>
      </w:r>
    </w:p>
    <w:p w:rsidR="00CA5AC4" w:rsidRDefault="00CA5AC4">
      <w:pPr>
        <w:pStyle w:val="ConsPlusNormal"/>
        <w:spacing w:before="220"/>
        <w:ind w:firstLine="540"/>
        <w:jc w:val="both"/>
      </w:pPr>
      <w:r>
        <w:t>--------------------------------</w:t>
      </w:r>
    </w:p>
    <w:p w:rsidR="00CA5AC4" w:rsidRDefault="00CA5AC4">
      <w:pPr>
        <w:pStyle w:val="ConsPlusNormal"/>
        <w:spacing w:before="220"/>
        <w:ind w:firstLine="540"/>
        <w:jc w:val="both"/>
      </w:pPr>
      <w:r>
        <w:t xml:space="preserve">&lt;5&gt; </w:t>
      </w:r>
      <w:hyperlink r:id="rId14">
        <w:r>
          <w:rPr>
            <w:color w:val="0000FF"/>
          </w:rPr>
          <w:t>Часть 7 статьи 73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rsidR="00CA5AC4" w:rsidRDefault="00CA5AC4">
      <w:pPr>
        <w:pStyle w:val="ConsPlusNormal"/>
        <w:jc w:val="both"/>
      </w:pPr>
    </w:p>
    <w:p w:rsidR="00CA5AC4" w:rsidRDefault="00CA5AC4">
      <w:pPr>
        <w:pStyle w:val="ConsPlusTitle"/>
        <w:jc w:val="center"/>
        <w:outlineLvl w:val="1"/>
      </w:pPr>
      <w:r>
        <w:t>IV. ТРЕБОВАНИЯ К УСЛОВИЯМ РЕАЛИЗАЦИИ</w:t>
      </w:r>
    </w:p>
    <w:p w:rsidR="00CA5AC4" w:rsidRDefault="00CA5AC4">
      <w:pPr>
        <w:pStyle w:val="ConsPlusTitle"/>
        <w:jc w:val="center"/>
      </w:pPr>
      <w:r>
        <w:t>ОБРАЗОВАТЕЛЬНОЙ ПРОГРАММЫ</w:t>
      </w:r>
    </w:p>
    <w:p w:rsidR="00CA5AC4" w:rsidRDefault="00CA5AC4">
      <w:pPr>
        <w:pStyle w:val="ConsPlusNormal"/>
        <w:jc w:val="both"/>
      </w:pPr>
    </w:p>
    <w:p w:rsidR="00CA5AC4" w:rsidRDefault="00CA5AC4">
      <w:pPr>
        <w:pStyle w:val="ConsPlusNormal"/>
        <w:ind w:firstLine="540"/>
        <w:jc w:val="both"/>
      </w:pPr>
      <w:r>
        <w:t>4.1.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&lt;6&gt;.</w:t>
      </w:r>
    </w:p>
    <w:p w:rsidR="00CA5AC4" w:rsidRDefault="00CA5AC4">
      <w:pPr>
        <w:pStyle w:val="ConsPlusNormal"/>
        <w:spacing w:before="220"/>
        <w:ind w:firstLine="540"/>
        <w:jc w:val="both"/>
      </w:pPr>
      <w:r>
        <w:t>--------------------------------</w:t>
      </w:r>
    </w:p>
    <w:p w:rsidR="00CA5AC4" w:rsidRDefault="00CA5AC4">
      <w:pPr>
        <w:pStyle w:val="ConsPlusNormal"/>
        <w:spacing w:before="220"/>
        <w:ind w:firstLine="540"/>
        <w:jc w:val="both"/>
      </w:pPr>
      <w:r>
        <w:t xml:space="preserve">&lt;6&gt; Федеральный </w:t>
      </w:r>
      <w:hyperlink r:id="rId15">
        <w:r>
          <w:rPr>
            <w:color w:val="0000FF"/>
          </w:rPr>
          <w:t>закон</w:t>
        </w:r>
      </w:hyperlink>
      <w:r>
        <w:t xml:space="preserve"> от 30 марта 1999 г. N 52-ФЗ "О санитарно-эпидемиологическом благополучии населения" (Собрание законодательства Российской Федерации, 1999, N 14, ст. 1650; 2021, N 27, ст. 5185); санитарные правила </w:t>
      </w:r>
      <w:hyperlink r:id="rId16">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санитарно-эпидемиологические правила и нормы </w:t>
      </w:r>
      <w:hyperlink r:id="rId17">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санитарные правила и нормы </w:t>
      </w:r>
      <w:hyperlink r:id="rId18">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
    <w:p w:rsidR="00CA5AC4" w:rsidRDefault="00CA5AC4">
      <w:pPr>
        <w:pStyle w:val="ConsPlusNormal"/>
        <w:jc w:val="both"/>
      </w:pPr>
    </w:p>
    <w:p w:rsidR="00CA5AC4" w:rsidRDefault="00CA5AC4">
      <w:pPr>
        <w:pStyle w:val="ConsPlusNormal"/>
        <w:ind w:firstLine="540"/>
        <w:jc w:val="both"/>
      </w:pPr>
      <w:r>
        <w:t>4.2.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CA5AC4" w:rsidRDefault="00CA5AC4">
      <w:pPr>
        <w:pStyle w:val="ConsPlusNormal"/>
        <w:spacing w:before="220"/>
        <w:ind w:firstLine="540"/>
        <w:jc w:val="both"/>
      </w:pPr>
      <w:r>
        <w:t>4.3. Общесистемные требования к условиям реализации образовательной программы:</w:t>
      </w:r>
    </w:p>
    <w:p w:rsidR="00CA5AC4" w:rsidRDefault="00CA5AC4">
      <w:pPr>
        <w:pStyle w:val="ConsPlusNormal"/>
        <w:spacing w:before="220"/>
        <w:ind w:firstLine="540"/>
        <w:jc w:val="both"/>
      </w:pPr>
      <w:r>
        <w:t>а)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CA5AC4" w:rsidRDefault="00CA5AC4">
      <w:pPr>
        <w:pStyle w:val="ConsPlusNormal"/>
        <w:spacing w:before="220"/>
        <w:ind w:firstLine="540"/>
        <w:jc w:val="both"/>
      </w:pPr>
      <w:r>
        <w:t>б)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CA5AC4" w:rsidRDefault="00CA5AC4">
      <w:pPr>
        <w:pStyle w:val="ConsPlusNormal"/>
        <w:spacing w:before="220"/>
        <w:ind w:firstLine="540"/>
        <w:jc w:val="both"/>
      </w:pPr>
      <w:r>
        <w:t>4.4. Требования к материально-техническому и учебно-методическому обеспечению реализации образовательной программы:</w:t>
      </w:r>
    </w:p>
    <w:p w:rsidR="00CA5AC4" w:rsidRDefault="00CA5AC4">
      <w:pPr>
        <w:pStyle w:val="ConsPlusNormal"/>
        <w:spacing w:before="220"/>
        <w:ind w:firstLine="540"/>
        <w:jc w:val="both"/>
      </w:pPr>
      <w:r>
        <w:t>а)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rsidR="00CA5AC4" w:rsidRDefault="00CA5AC4">
      <w:pPr>
        <w:pStyle w:val="ConsPlusNormal"/>
        <w:spacing w:before="220"/>
        <w:ind w:firstLine="540"/>
        <w:jc w:val="both"/>
      </w:pPr>
      <w:r>
        <w:t>б)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rsidR="00CA5AC4" w:rsidRDefault="00CA5AC4">
      <w:pPr>
        <w:pStyle w:val="ConsPlusNormal"/>
        <w:spacing w:before="220"/>
        <w:ind w:firstLine="540"/>
        <w:jc w:val="both"/>
      </w:pPr>
      <w:r>
        <w:t>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CA5AC4" w:rsidRDefault="00CA5AC4">
      <w:pPr>
        <w:pStyle w:val="ConsPlusNormal"/>
        <w:spacing w:before="220"/>
        <w:ind w:firstLine="540"/>
        <w:jc w:val="both"/>
      </w:pPr>
      <w:r>
        <w:t>г) допускается замена оборудования его виртуальными аналогами;</w:t>
      </w:r>
    </w:p>
    <w:p w:rsidR="00CA5AC4" w:rsidRDefault="00CA5AC4">
      <w:pPr>
        <w:pStyle w:val="ConsPlusNormal"/>
        <w:spacing w:before="220"/>
        <w:ind w:firstLine="540"/>
        <w:jc w:val="both"/>
      </w:pPr>
      <w:r>
        <w:t>д)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rsidR="00CA5AC4" w:rsidRDefault="00CA5AC4">
      <w:pPr>
        <w:pStyle w:val="ConsPlusNormal"/>
        <w:spacing w:before="220"/>
        <w:ind w:firstLine="540"/>
        <w:jc w:val="both"/>
      </w:pPr>
      <w:r>
        <w:t>е)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CA5AC4" w:rsidRDefault="00CA5AC4">
      <w:pPr>
        <w:pStyle w:val="ConsPlusNormal"/>
        <w:spacing w:before="220"/>
        <w:ind w:firstLine="540"/>
        <w:jc w:val="both"/>
      </w:pPr>
      <w:r>
        <w:t>ж) в качестве основной литературы образовательная организация использует учебники, учебные пособия, предусмотренные ПООП;</w:t>
      </w:r>
    </w:p>
    <w:p w:rsidR="00CA5AC4" w:rsidRDefault="00CA5AC4">
      <w:pPr>
        <w:pStyle w:val="ConsPlusNormal"/>
        <w:spacing w:before="220"/>
        <w:ind w:firstLine="540"/>
        <w:jc w:val="both"/>
      </w:pPr>
      <w:r>
        <w:t>з)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rsidR="00CA5AC4" w:rsidRDefault="00CA5AC4">
      <w:pPr>
        <w:pStyle w:val="ConsPlusNormal"/>
        <w:spacing w:before="220"/>
        <w:ind w:firstLine="540"/>
        <w:jc w:val="both"/>
      </w:pPr>
      <w:r>
        <w:t>и)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CA5AC4" w:rsidRDefault="00CA5AC4">
      <w:pPr>
        <w:pStyle w:val="ConsPlusNormal"/>
        <w:spacing w:before="220"/>
        <w:ind w:firstLine="540"/>
        <w:jc w:val="both"/>
      </w:pPr>
      <w:r>
        <w:t>к)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CA5AC4" w:rsidRDefault="00CA5AC4">
      <w:pPr>
        <w:pStyle w:val="ConsPlusNormal"/>
        <w:spacing w:before="220"/>
        <w:ind w:firstLine="540"/>
        <w:jc w:val="both"/>
      </w:pPr>
      <w:r>
        <w:t>л)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rsidR="00CA5AC4" w:rsidRDefault="00CA5AC4">
      <w:pPr>
        <w:pStyle w:val="ConsPlusNormal"/>
        <w:spacing w:before="220"/>
        <w:ind w:firstLine="540"/>
        <w:jc w:val="both"/>
      </w:pPr>
      <w:r>
        <w:t>м) рекомендации по иному материально-техническому и учебно-методическому обеспечению реализации образовательной программы определяются ПООП.</w:t>
      </w:r>
    </w:p>
    <w:p w:rsidR="00CA5AC4" w:rsidRDefault="00CA5AC4">
      <w:pPr>
        <w:pStyle w:val="ConsPlusNormal"/>
        <w:spacing w:before="220"/>
        <w:ind w:firstLine="540"/>
        <w:jc w:val="both"/>
      </w:pPr>
      <w:r>
        <w:t>4.5. Требования к кадровым условиям реализации образовательной программы:</w:t>
      </w:r>
    </w:p>
    <w:p w:rsidR="00CA5AC4" w:rsidRDefault="00CA5AC4">
      <w:pPr>
        <w:pStyle w:val="ConsPlusNormal"/>
        <w:spacing w:before="220"/>
        <w:ind w:firstLine="540"/>
        <w:jc w:val="both"/>
      </w:pPr>
      <w:r>
        <w:t xml:space="preserve">а)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63">
        <w:r>
          <w:rPr>
            <w:color w:val="0000FF"/>
          </w:rPr>
          <w:t>пункте 1.12</w:t>
        </w:r>
      </w:hyperlink>
      <w:r>
        <w:t xml:space="preserve"> ФГОС СПО (имеющих стаж работы в данной профессиональной области не менее трех лет);</w:t>
      </w:r>
    </w:p>
    <w:p w:rsidR="00CA5AC4" w:rsidRDefault="00CA5AC4">
      <w:pPr>
        <w:pStyle w:val="ConsPlusNormal"/>
        <w:spacing w:before="220"/>
        <w:ind w:firstLine="540"/>
        <w:jc w:val="both"/>
      </w:pPr>
      <w:r>
        <w:t>б)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A5AC4" w:rsidRDefault="00CA5AC4">
      <w:pPr>
        <w:pStyle w:val="ConsPlusNormal"/>
        <w:spacing w:before="220"/>
        <w:ind w:firstLine="540"/>
        <w:jc w:val="both"/>
      </w:pPr>
      <w:r>
        <w:t xml:space="preserve">в) 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63">
        <w:r>
          <w:rPr>
            <w:color w:val="0000FF"/>
          </w:rPr>
          <w:t>пункте 1.12</w:t>
        </w:r>
      </w:hyperlink>
      <w:r>
        <w:t xml:space="preserve">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rsidR="00CA5AC4" w:rsidRDefault="00CA5AC4">
      <w:pPr>
        <w:pStyle w:val="ConsPlusNormal"/>
        <w:spacing w:before="220"/>
        <w:ind w:firstLine="540"/>
        <w:jc w:val="both"/>
      </w:pPr>
      <w:r>
        <w:t xml:space="preserve">г) 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anchor="P63">
        <w:r>
          <w:rPr>
            <w:color w:val="0000FF"/>
          </w:rPr>
          <w:t>пункте 1.12</w:t>
        </w:r>
      </w:hyperlink>
      <w: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CA5AC4" w:rsidRDefault="00CA5AC4">
      <w:pPr>
        <w:pStyle w:val="ConsPlusNormal"/>
        <w:spacing w:before="220"/>
        <w:ind w:firstLine="540"/>
        <w:jc w:val="both"/>
      </w:pPr>
      <w:r>
        <w:t>4.6. Требование к финансовым условиям реализации образовательной программы:</w:t>
      </w:r>
    </w:p>
    <w:p w:rsidR="00CA5AC4" w:rsidRDefault="00CA5AC4">
      <w:pPr>
        <w:pStyle w:val="ConsPlusNormal"/>
        <w:spacing w:before="220"/>
        <w:ind w:firstLine="540"/>
        <w:jc w:val="both"/>
      </w:pPr>
      <w:r>
        <w:t>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CA5AC4" w:rsidRDefault="00CA5AC4">
      <w:pPr>
        <w:pStyle w:val="ConsPlusNormal"/>
        <w:spacing w:before="220"/>
        <w:ind w:firstLine="540"/>
        <w:jc w:val="both"/>
      </w:pPr>
      <w:r>
        <w:t>4.7. Требования к применяемым механизмам оценки качества образовательной программы:</w:t>
      </w:r>
    </w:p>
    <w:p w:rsidR="00CA5AC4" w:rsidRDefault="00CA5AC4">
      <w:pPr>
        <w:pStyle w:val="ConsPlusNormal"/>
        <w:spacing w:before="220"/>
        <w:ind w:firstLine="540"/>
        <w:jc w:val="both"/>
      </w:pPr>
      <w:r>
        <w:t>а) качество образовательной программы определяется в рамках системы внутренней оценки, а также системы внешней оценки на добровольной основе;</w:t>
      </w:r>
    </w:p>
    <w:p w:rsidR="00CA5AC4" w:rsidRDefault="00CA5AC4">
      <w:pPr>
        <w:pStyle w:val="ConsPlusNormal"/>
        <w:spacing w:before="220"/>
        <w:ind w:firstLine="540"/>
        <w:jc w:val="both"/>
      </w:pPr>
      <w:r>
        <w:t>б)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CA5AC4" w:rsidRDefault="00CA5AC4">
      <w:pPr>
        <w:pStyle w:val="ConsPlusNormal"/>
        <w:spacing w:before="220"/>
        <w:ind w:firstLine="540"/>
        <w:jc w:val="both"/>
      </w:pPr>
      <w:r>
        <w:t>в) внешняя оценка качества образовательной программы может осуществляться в том числе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p w:rsidR="00CA5AC4" w:rsidRDefault="00CA5AC4">
      <w:pPr>
        <w:pStyle w:val="ConsPlusNormal"/>
        <w:jc w:val="both"/>
      </w:pPr>
    </w:p>
    <w:p w:rsidR="00CA5AC4" w:rsidRDefault="00CA5AC4">
      <w:pPr>
        <w:pStyle w:val="ConsPlusNormal"/>
        <w:jc w:val="both"/>
      </w:pPr>
    </w:p>
    <w:p w:rsidR="00CA5AC4" w:rsidRDefault="00CA5AC4">
      <w:pPr>
        <w:pStyle w:val="ConsPlusNormal"/>
        <w:pBdr>
          <w:bottom w:val="single" w:sz="6" w:space="0" w:color="auto"/>
        </w:pBdr>
        <w:spacing w:before="100" w:after="100"/>
        <w:jc w:val="both"/>
        <w:rPr>
          <w:sz w:val="2"/>
          <w:szCs w:val="2"/>
        </w:rPr>
      </w:pPr>
    </w:p>
    <w:bookmarkEnd w:id="0"/>
    <w:p w:rsidR="00223148" w:rsidRDefault="00223148"/>
    <w:sectPr w:rsidR="0022314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C4"/>
    <w:rsid w:val="001B4650"/>
    <w:rsid w:val="00223148"/>
    <w:rsid w:val="008959F4"/>
    <w:rsid w:val="00CA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C53A0-9710-4029-A078-E01AB878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A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A5AC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A5AC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77712&amp;dst=101474" TargetMode="External"/><Relationship Id="rId13" Type="http://schemas.openxmlformats.org/officeDocument/2006/relationships/hyperlink" Target="https://login.consultant.ru/link/?req=doc&amp;base=RZB&amp;n=214720&amp;dst=100047" TargetMode="External"/><Relationship Id="rId18" Type="http://schemas.openxmlformats.org/officeDocument/2006/relationships/hyperlink" Target="https://login.consultant.ru/link/?req=doc&amp;base=RZB&amp;n=441707&amp;dst=100137" TargetMode="External"/><Relationship Id="rId3" Type="http://schemas.openxmlformats.org/officeDocument/2006/relationships/webSettings" Target="webSettings.xml"/><Relationship Id="rId7" Type="http://schemas.openxmlformats.org/officeDocument/2006/relationships/hyperlink" Target="https://login.consultant.ru/link/?req=doc&amp;base=RZB&amp;n=398406&amp;dst=100012" TargetMode="External"/><Relationship Id="rId12" Type="http://schemas.openxmlformats.org/officeDocument/2006/relationships/hyperlink" Target="https://login.consultant.ru/link/?req=doc&amp;base=RZB&amp;n=214720&amp;dst=100052" TargetMode="External"/><Relationship Id="rId17" Type="http://schemas.openxmlformats.org/officeDocument/2006/relationships/hyperlink" Target="https://login.consultant.ru/link/?req=doc&amp;base=RZB&amp;n=367564&amp;dst=100037" TargetMode="External"/><Relationship Id="rId2" Type="http://schemas.openxmlformats.org/officeDocument/2006/relationships/settings" Target="settings.xml"/><Relationship Id="rId16" Type="http://schemas.openxmlformats.org/officeDocument/2006/relationships/hyperlink" Target="https://login.consultant.ru/link/?req=doc&amp;base=RZB&amp;n=371594&amp;dst=10004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ZB&amp;n=399342&amp;dst=100072" TargetMode="External"/><Relationship Id="rId11" Type="http://schemas.openxmlformats.org/officeDocument/2006/relationships/hyperlink" Target="https://login.consultant.ru/link/?req=doc&amp;base=RZB&amp;n=451871&amp;dst=100249" TargetMode="External"/><Relationship Id="rId5" Type="http://schemas.openxmlformats.org/officeDocument/2006/relationships/hyperlink" Target="https://login.consultant.ru/link/?req=doc&amp;base=RZB&amp;n=470436&amp;dst=100051" TargetMode="External"/><Relationship Id="rId15" Type="http://schemas.openxmlformats.org/officeDocument/2006/relationships/hyperlink" Target="https://login.consultant.ru/link/?req=doc&amp;base=RZB&amp;n=452886" TargetMode="External"/><Relationship Id="rId10" Type="http://schemas.openxmlformats.org/officeDocument/2006/relationships/hyperlink" Target="https://login.consultant.ru/link/?req=doc&amp;base=RZB&amp;n=451871&amp;dst=446"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60964&amp;dst=100562" TargetMode="External"/><Relationship Id="rId14" Type="http://schemas.openxmlformats.org/officeDocument/2006/relationships/hyperlink" Target="https://login.consultant.ru/link/?req=doc&amp;base=RZB&amp;n=451871&amp;dst=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4526</Words>
  <Characters>25800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Дмитриева</dc:creator>
  <cp:keywords/>
  <dc:description/>
  <cp:lastModifiedBy>Елена В. Дмитриева</cp:lastModifiedBy>
  <cp:revision>1</cp:revision>
  <dcterms:created xsi:type="dcterms:W3CDTF">2024-03-13T08:36:00Z</dcterms:created>
  <dcterms:modified xsi:type="dcterms:W3CDTF">2024-03-13T08:36:00Z</dcterms:modified>
</cp:coreProperties>
</file>