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857691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<v:textbox>
              <w:txbxContent>
                <w:p w:rsidR="00133923" w:rsidRPr="00EE5F1D" w:rsidRDefault="00133923" w:rsidP="001822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133923" w:rsidRPr="00EE5F1D" w:rsidRDefault="00133923" w:rsidP="001822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:rsidR="00133923" w:rsidRPr="00EE5F1D" w:rsidRDefault="00133923" w:rsidP="001822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О.И. Сахно</w:t>
                  </w:r>
                </w:p>
                <w:p w:rsidR="00133923" w:rsidRPr="00EE5F1D" w:rsidRDefault="00133923" w:rsidP="001822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«27» июня 202</w:t>
                  </w:r>
                  <w:r w:rsidR="00A14FC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133923" w:rsidRPr="001A023F" w:rsidRDefault="00133923" w:rsidP="001822D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 id="Поле 1" o:spid="_x0000_s1027" type="#_x0000_t202" style="position:absolute;margin-left:-16.05pt;margin-top:2.35pt;width:225pt;height:10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<v:textbox>
              <w:txbxContent>
                <w:p w:rsidR="00133923" w:rsidRPr="001A023F" w:rsidRDefault="00133923" w:rsidP="001822D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БОЧАЯ ПРОГРАММА УЧЕБНОЙ </w:t>
      </w:r>
      <w:r w:rsidRPr="00BF0259">
        <w:rPr>
          <w:rFonts w:ascii="Times New Roman" w:hAnsi="Times New Roman"/>
          <w:b/>
          <w:sz w:val="28"/>
          <w:szCs w:val="28"/>
        </w:rPr>
        <w:t>ПРАКТИКИ</w:t>
      </w:r>
    </w:p>
    <w:p w:rsidR="001822DF" w:rsidRPr="00BF0259" w:rsidRDefault="001822DF" w:rsidP="00182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ПМ.02 УЧАСТИЕ В ЛЕЧЕБНО-ДИАГНОСТИЧЕСКОМ И РЕАБИЛИТАЦИОННОМ ПРОЦЕССЕ</w:t>
      </w: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МДК 02.01 Сестринский уход при нарушениях здоровья</w:t>
      </w: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Сестринский уход в педиатрии</w:t>
      </w: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0259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BF0259">
        <w:rPr>
          <w:rFonts w:ascii="Times New Roman" w:hAnsi="Times New Roman"/>
          <w:b/>
          <w:sz w:val="28"/>
          <w:szCs w:val="28"/>
        </w:rPr>
        <w:t xml:space="preserve"> специальности 34.02.01 Сестринское дело </w:t>
      </w:r>
    </w:p>
    <w:p w:rsidR="001822DF" w:rsidRPr="00BF0259" w:rsidRDefault="00A41CF1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базе </w:t>
      </w:r>
      <w:r w:rsidR="00050812">
        <w:rPr>
          <w:rFonts w:ascii="Times New Roman" w:hAnsi="Times New Roman"/>
          <w:b/>
          <w:sz w:val="28"/>
          <w:szCs w:val="28"/>
        </w:rPr>
        <w:t>среднего</w:t>
      </w:r>
      <w:r w:rsidR="00A5098C">
        <w:rPr>
          <w:rFonts w:ascii="Times New Roman" w:hAnsi="Times New Roman"/>
          <w:b/>
          <w:sz w:val="28"/>
          <w:szCs w:val="28"/>
        </w:rPr>
        <w:t xml:space="preserve"> </w:t>
      </w:r>
      <w:r w:rsidR="001822DF" w:rsidRPr="00BF0259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2DF" w:rsidRPr="00BF0259" w:rsidRDefault="00A8480B" w:rsidP="00182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A14FC9">
        <w:rPr>
          <w:rFonts w:ascii="Times New Roman" w:hAnsi="Times New Roman"/>
          <w:sz w:val="28"/>
          <w:szCs w:val="28"/>
        </w:rPr>
        <w:t>Ставрополь, 2023</w:t>
      </w:r>
      <w:r w:rsidR="001822DF" w:rsidRPr="00BF0259">
        <w:rPr>
          <w:rFonts w:ascii="Times New Roman" w:hAnsi="Times New Roman"/>
          <w:sz w:val="28"/>
          <w:szCs w:val="28"/>
        </w:rPr>
        <w:t xml:space="preserve"> год</w:t>
      </w: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образовательной программой СПО по специальности 34.02.01 Сестринское дело ГБПОУ СК «Ставропольский базовый медицинский колледж».</w:t>
      </w: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Садовникова</w:t>
      </w:r>
      <w:proofErr w:type="spellEnd"/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 xml:space="preserve"> Г.В.</w:t>
      </w:r>
      <w:r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1822DF" w:rsidRPr="00BF0259" w:rsidRDefault="001822DF" w:rsidP="001822D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80B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РАССМОТРЕНО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22DF" w:rsidRPr="00BF0259" w:rsidRDefault="001822DF" w:rsidP="0018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BF0259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proofErr w:type="gramEnd"/>
      <w:r w:rsidRPr="00BF0259">
        <w:rPr>
          <w:rFonts w:ascii="Times New Roman" w:eastAsia="Times New Roman" w:hAnsi="Times New Roman"/>
          <w:sz w:val="28"/>
          <w:szCs w:val="28"/>
          <w:lang w:eastAsia="zh-CN"/>
        </w:rPr>
        <w:t xml:space="preserve"> заседании ЦМК 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1822DF" w:rsidRPr="00BF0259" w:rsidRDefault="00133923" w:rsidP="0018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протокол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1</w:t>
      </w:r>
      <w:r w:rsidR="00A14FC9">
        <w:rPr>
          <w:rFonts w:ascii="Times New Roman" w:eastAsia="Times New Roman" w:hAnsi="Times New Roman"/>
          <w:sz w:val="28"/>
          <w:szCs w:val="28"/>
          <w:lang w:eastAsia="zh-CN"/>
        </w:rPr>
        <w:t>8 от 21</w:t>
      </w:r>
      <w:r w:rsidR="00640D39">
        <w:rPr>
          <w:rFonts w:ascii="Times New Roman" w:eastAsia="Times New Roman" w:hAnsi="Times New Roman"/>
          <w:sz w:val="28"/>
          <w:szCs w:val="28"/>
          <w:lang w:eastAsia="zh-CN"/>
        </w:rPr>
        <w:t>.06</w:t>
      </w:r>
      <w:r w:rsidR="00763717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1822DF" w:rsidRPr="00BF0259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763717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A14FC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1822DF" w:rsidRPr="00BF0259">
        <w:rPr>
          <w:rFonts w:ascii="Times New Roman" w:eastAsia="Times New Roman" w:hAnsi="Times New Roman"/>
          <w:sz w:val="28"/>
          <w:szCs w:val="28"/>
          <w:lang w:eastAsia="zh-CN"/>
        </w:rPr>
        <w:t xml:space="preserve"> г.</w:t>
      </w:r>
    </w:p>
    <w:p w:rsidR="001822DF" w:rsidRPr="00BF0259" w:rsidRDefault="001822DF" w:rsidP="0018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0259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33923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работодателем</w:t>
      </w:r>
      <w:r w:rsidR="001822DF"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822DF" w:rsidRPr="008A1A46" w:rsidRDefault="008A1A46" w:rsidP="008A1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A46">
        <w:rPr>
          <w:rFonts w:ascii="Times New Roman" w:eastAsia="Times New Roman" w:hAnsi="Times New Roman"/>
          <w:sz w:val="28"/>
          <w:szCs w:val="28"/>
          <w:lang w:eastAsia="ru-RU"/>
        </w:rPr>
        <w:t>Богатырева Елена Викторовна, главная медицинская сестра ГБУЗ СК «Городская детская поликлиника №3» города Ставрополя __________________</w:t>
      </w:r>
      <w:r w:rsidR="00133923">
        <w:rPr>
          <w:rFonts w:ascii="Times New Roman" w:eastAsia="Times New Roman" w:hAnsi="Times New Roman"/>
          <w:sz w:val="28"/>
          <w:szCs w:val="28"/>
          <w:lang w:eastAsia="ru-RU"/>
        </w:rPr>
        <w:t>22.06.202</w:t>
      </w:r>
      <w:r w:rsidR="00A14F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6371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A1A46" w:rsidRDefault="008A1A46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1822DF" w:rsidRPr="00BF0259" w:rsidRDefault="00133923" w:rsidP="00182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Сахно Ольга Ивановна</w:t>
      </w:r>
      <w:r w:rsidR="001822DF" w:rsidRPr="00BF0259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12092C" w:rsidRDefault="00524EC3" w:rsidP="00524EC3">
      <w:pPr>
        <w:rPr>
          <w:rFonts w:ascii="Times New Roman" w:hAnsi="Times New Roman"/>
        </w:rPr>
      </w:pPr>
      <w:r w:rsidRPr="00E05CCC">
        <w:rPr>
          <w:rFonts w:ascii="Times New Roman" w:hAnsi="Times New Roman"/>
        </w:rPr>
        <w:t xml:space="preserve"> </w:t>
      </w:r>
    </w:p>
    <w:p w:rsidR="00A41CF1" w:rsidRPr="0012092C" w:rsidRDefault="00A41CF1" w:rsidP="00524EC3">
      <w:pPr>
        <w:rPr>
          <w:rFonts w:ascii="Times New Roman" w:hAnsi="Times New Roman"/>
        </w:rPr>
      </w:pPr>
    </w:p>
    <w:p w:rsidR="00A41CF1" w:rsidRPr="0012092C" w:rsidRDefault="00A41CF1" w:rsidP="00524EC3">
      <w:pPr>
        <w:rPr>
          <w:rFonts w:ascii="Times New Roman" w:hAnsi="Times New Roman"/>
          <w:b/>
          <w:sz w:val="24"/>
        </w:rPr>
      </w:pPr>
    </w:p>
    <w:p w:rsidR="00524EC3" w:rsidRPr="00602C8F" w:rsidRDefault="00524EC3" w:rsidP="00524E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02C8F">
        <w:rPr>
          <w:b/>
          <w:sz w:val="28"/>
          <w:szCs w:val="28"/>
        </w:rPr>
        <w:t>СОДЕРЖАНИЕ</w:t>
      </w:r>
    </w:p>
    <w:p w:rsidR="00524EC3" w:rsidRPr="00E05CCC" w:rsidRDefault="00524EC3" w:rsidP="00524EC3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524EC3" w:rsidRPr="00E05CCC" w:rsidTr="00E32679">
        <w:trPr>
          <w:trHeight w:val="490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4EC3" w:rsidRPr="00E05CCC" w:rsidTr="00E32679">
        <w:trPr>
          <w:trHeight w:val="426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4EC3" w:rsidRPr="00E05CCC" w:rsidTr="00E32679">
        <w:trPr>
          <w:trHeight w:val="431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4EC3" w:rsidRPr="00E05CCC" w:rsidTr="00E32679">
        <w:trPr>
          <w:trHeight w:val="409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4EC3" w:rsidRPr="00E05CCC" w:rsidTr="00E32679">
        <w:trPr>
          <w:trHeight w:val="429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4EC3" w:rsidRPr="00E05CCC" w:rsidTr="00E32679">
        <w:trPr>
          <w:trHeight w:val="577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4EC3" w:rsidRPr="00E05CCC" w:rsidTr="00E32679">
        <w:trPr>
          <w:trHeight w:val="765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4EC3" w:rsidRPr="00E05CCC" w:rsidTr="00E32679">
        <w:trPr>
          <w:trHeight w:val="399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24EC3" w:rsidRPr="00E05CCC" w:rsidTr="00E32679">
        <w:trPr>
          <w:trHeight w:val="404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4EC3" w:rsidRPr="00E05CCC" w:rsidTr="00E32679">
        <w:trPr>
          <w:trHeight w:val="581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4EC3" w:rsidRPr="00E05CCC" w:rsidTr="00E32679">
        <w:trPr>
          <w:trHeight w:val="765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24EC3" w:rsidRPr="00E05CCC" w:rsidTr="00E32679">
        <w:trPr>
          <w:trHeight w:val="543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24EC3" w:rsidRPr="00E05CCC" w:rsidTr="00E32679">
        <w:trPr>
          <w:trHeight w:val="765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24EC3" w:rsidRPr="00E05CCC" w:rsidTr="00E32679">
        <w:trPr>
          <w:trHeight w:val="447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24EC3" w:rsidRPr="00E05CCC" w:rsidTr="00E32679">
        <w:trPr>
          <w:trHeight w:val="364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EC3" w:rsidRPr="00E05CCC" w:rsidTr="00E32679">
        <w:trPr>
          <w:trHeight w:val="491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24EC3" w:rsidRPr="00E05CCC" w:rsidTr="00E32679">
        <w:trPr>
          <w:trHeight w:val="427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2. Манипуляционный лист</w:t>
            </w:r>
          </w:p>
        </w:tc>
        <w:tc>
          <w:tcPr>
            <w:tcW w:w="1045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24EC3" w:rsidRPr="00E05CCC" w:rsidTr="00E32679">
        <w:trPr>
          <w:trHeight w:val="423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Перечень зачетных манипуляций</w:t>
            </w:r>
          </w:p>
        </w:tc>
        <w:tc>
          <w:tcPr>
            <w:tcW w:w="1045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24EC3" w:rsidRPr="00E05CCC" w:rsidTr="00E32679">
        <w:trPr>
          <w:trHeight w:val="423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F13">
              <w:rPr>
                <w:rFonts w:ascii="Times New Roman" w:hAnsi="Times New Roman"/>
                <w:sz w:val="28"/>
                <w:szCs w:val="28"/>
              </w:rPr>
              <w:t>Тематика учебной практики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045" w:type="dxa"/>
            <w:vAlign w:val="center"/>
          </w:tcPr>
          <w:p w:rsidR="00524EC3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524EC3" w:rsidRPr="00E05CCC" w:rsidRDefault="00524EC3" w:rsidP="00524EC3">
      <w:pPr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524EC3" w:rsidRPr="00E05CCC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sz w:val="28"/>
          <w:szCs w:val="28"/>
        </w:rPr>
        <w:t>34.02.01</w:t>
      </w:r>
      <w:r w:rsidRPr="00A219FE">
        <w:rPr>
          <w:rFonts w:ascii="Times New Roman" w:hAnsi="Times New Roman"/>
          <w:sz w:val="28"/>
          <w:szCs w:val="28"/>
        </w:rPr>
        <w:t xml:space="preserve"> Сестринское дело </w:t>
      </w:r>
      <w:r w:rsidRPr="00E05CCC">
        <w:rPr>
          <w:rFonts w:ascii="Times New Roman" w:hAnsi="Times New Roman"/>
          <w:sz w:val="28"/>
          <w:szCs w:val="28"/>
        </w:rPr>
        <w:t>в части освоения</w:t>
      </w:r>
      <w:r w:rsidR="00A5098C">
        <w:rPr>
          <w:rFonts w:ascii="Times New Roman" w:hAnsi="Times New Roman"/>
          <w:sz w:val="28"/>
          <w:szCs w:val="28"/>
        </w:rPr>
        <w:t xml:space="preserve"> основного </w:t>
      </w:r>
      <w:proofErr w:type="gramStart"/>
      <w:r w:rsidR="00A5098C">
        <w:rPr>
          <w:rFonts w:ascii="Times New Roman" w:hAnsi="Times New Roman"/>
          <w:sz w:val="28"/>
          <w:szCs w:val="28"/>
        </w:rPr>
        <w:t xml:space="preserve">вида </w:t>
      </w:r>
      <w:r w:rsidRPr="00E05CCC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: </w:t>
      </w:r>
      <w:r w:rsidRPr="00C41263">
        <w:rPr>
          <w:rFonts w:ascii="Times New Roman" w:hAnsi="Times New Roman"/>
          <w:sz w:val="28"/>
          <w:szCs w:val="28"/>
        </w:rPr>
        <w:t>Участие в лечебно-диагностическом  и реабилитационном процессах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524EC3" w:rsidRPr="00A219FE" w:rsidRDefault="00524EC3" w:rsidP="00524EC3">
      <w:pPr>
        <w:pStyle w:val="210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ПК 2.</w:t>
      </w:r>
      <w:r w:rsidRPr="00A219FE">
        <w:rPr>
          <w:sz w:val="28"/>
          <w:szCs w:val="28"/>
        </w:rPr>
        <w:t>1.</w:t>
      </w:r>
      <w:r w:rsidRPr="00662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Представлять </w:t>
      </w:r>
      <w:proofErr w:type="gramStart"/>
      <w:r>
        <w:rPr>
          <w:sz w:val="28"/>
          <w:szCs w:val="28"/>
        </w:rPr>
        <w:t>информацию  в</w:t>
      </w:r>
      <w:proofErr w:type="gramEnd"/>
      <w:r>
        <w:rPr>
          <w:sz w:val="28"/>
          <w:szCs w:val="28"/>
        </w:rPr>
        <w:t xml:space="preserve"> понятном для пациента виде, объяснять ему суть вмешательств.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</w:t>
      </w:r>
      <w:r w:rsidRPr="00A219FE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</w:t>
      </w:r>
      <w:r w:rsidRPr="00A219FE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Сотрудничать со взаимодействующими организациями и службами.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2.6. Вести утвержденную медицинскую документацию.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2.7.</w:t>
      </w:r>
      <w:r w:rsidRPr="00662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реабилитационные мероприятия.</w:t>
      </w:r>
    </w:p>
    <w:p w:rsidR="00524EC3" w:rsidRPr="00A219FE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2.8. Оказывать паллиативную помощь.   </w:t>
      </w:r>
      <w:r w:rsidRPr="00A219FE">
        <w:rPr>
          <w:rFonts w:ascii="Times New Roman" w:hAnsi="Times New Roman"/>
          <w:sz w:val="28"/>
          <w:szCs w:val="28"/>
        </w:rPr>
        <w:t xml:space="preserve">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524EC3" w:rsidRPr="004B318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</w:t>
      </w:r>
      <w:proofErr w:type="gramStart"/>
      <w:r w:rsidRPr="00E05CCC">
        <w:rPr>
          <w:rFonts w:ascii="Times New Roman" w:hAnsi="Times New Roman"/>
          <w:sz w:val="28"/>
          <w:szCs w:val="28"/>
        </w:rPr>
        <w:t xml:space="preserve">вида 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4B318C">
        <w:rPr>
          <w:rFonts w:ascii="Times New Roman" w:hAnsi="Times New Roman"/>
          <w:sz w:val="28"/>
          <w:szCs w:val="28"/>
        </w:rPr>
        <w:t>Участие в лечебно-диагностическом и реабилитационном процессе,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:rsidR="00524EC3" w:rsidRPr="00E05CCC" w:rsidRDefault="00524EC3" w:rsidP="00524E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умение и первоначальный опыт практической работы </w:t>
      </w:r>
      <w:proofErr w:type="gramStart"/>
      <w:r w:rsidRPr="00E05CCC">
        <w:rPr>
          <w:rFonts w:ascii="Times New Roman" w:hAnsi="Times New Roman"/>
          <w:sz w:val="28"/>
          <w:szCs w:val="28"/>
          <w:lang w:eastAsia="ru-RU"/>
        </w:rPr>
        <w:t>по  осуществлению</w:t>
      </w:r>
      <w:proofErr w:type="gramEnd"/>
      <w:r w:rsidRPr="00E05CCC">
        <w:rPr>
          <w:rFonts w:ascii="Times New Roman" w:hAnsi="Times New Roman"/>
          <w:sz w:val="28"/>
          <w:szCs w:val="28"/>
          <w:lang w:eastAsia="ru-RU"/>
        </w:rPr>
        <w:t xml:space="preserve">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E05CCC">
        <w:rPr>
          <w:rFonts w:ascii="Times New Roman" w:hAnsi="Times New Roman"/>
          <w:sz w:val="28"/>
          <w:szCs w:val="28"/>
          <w:lang w:eastAsia="ru-RU"/>
        </w:rPr>
        <w:t>самоухода</w:t>
      </w:r>
      <w:proofErr w:type="spellEnd"/>
      <w:r w:rsidRPr="00E05CCC">
        <w:rPr>
          <w:rFonts w:ascii="Times New Roman" w:hAnsi="Times New Roman"/>
          <w:sz w:val="28"/>
          <w:szCs w:val="28"/>
          <w:lang w:eastAsia="ru-RU"/>
        </w:rPr>
        <w:t xml:space="preserve"> и участия в </w:t>
      </w:r>
      <w:proofErr w:type="spellStart"/>
      <w:r w:rsidRPr="00E05CCC">
        <w:rPr>
          <w:rFonts w:ascii="Times New Roman" w:hAnsi="Times New Roman"/>
          <w:sz w:val="28"/>
          <w:szCs w:val="28"/>
          <w:lang w:eastAsia="ru-RU"/>
        </w:rPr>
        <w:t>санпросветработе</w:t>
      </w:r>
      <w:proofErr w:type="spellEnd"/>
      <w:r w:rsidRPr="00E05CC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первоначальный практический опыт </w:t>
      </w:r>
      <w:proofErr w:type="gramStart"/>
      <w:r w:rsidRPr="00E05CCC">
        <w:rPr>
          <w:rFonts w:ascii="Times New Roman" w:hAnsi="Times New Roman"/>
          <w:sz w:val="28"/>
          <w:szCs w:val="28"/>
          <w:lang w:eastAsia="ru-RU"/>
        </w:rPr>
        <w:t>по  осуществлению</w:t>
      </w:r>
      <w:proofErr w:type="gramEnd"/>
      <w:r w:rsidRPr="00E05CCC">
        <w:rPr>
          <w:rFonts w:ascii="Times New Roman" w:hAnsi="Times New Roman"/>
          <w:sz w:val="28"/>
          <w:szCs w:val="28"/>
          <w:lang w:eastAsia="ru-RU"/>
        </w:rPr>
        <w:t xml:space="preserve"> сестринского процесса и оформлению медицинской документации.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>
        <w:rPr>
          <w:rFonts w:ascii="Times New Roman" w:hAnsi="Times New Roman"/>
          <w:b/>
          <w:sz w:val="28"/>
          <w:szCs w:val="28"/>
        </w:rPr>
        <w:t>ППССЗ</w:t>
      </w:r>
      <w:r w:rsidR="00A5098C">
        <w:rPr>
          <w:rFonts w:ascii="Times New Roman" w:hAnsi="Times New Roman"/>
          <w:b/>
          <w:sz w:val="28"/>
          <w:szCs w:val="28"/>
        </w:rPr>
        <w:t xml:space="preserve"> СПО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Практическое обучение в ГБ</w:t>
      </w:r>
      <w:r>
        <w:rPr>
          <w:rFonts w:ascii="Times New Roman" w:hAnsi="Times New Roman"/>
          <w:sz w:val="28"/>
          <w:szCs w:val="28"/>
        </w:rPr>
        <w:t>П</w:t>
      </w:r>
      <w:r w:rsidRPr="00E05CCC">
        <w:rPr>
          <w:rFonts w:ascii="Times New Roman" w:hAnsi="Times New Roman"/>
          <w:sz w:val="28"/>
          <w:szCs w:val="28"/>
        </w:rPr>
        <w:t xml:space="preserve">ОУ СК «СБМК» является составной частью основных </w:t>
      </w:r>
      <w:proofErr w:type="gramStart"/>
      <w:r w:rsidRPr="00E05CCC">
        <w:rPr>
          <w:rFonts w:ascii="Times New Roman" w:hAnsi="Times New Roman"/>
          <w:sz w:val="28"/>
          <w:szCs w:val="28"/>
        </w:rPr>
        <w:t>профессиональных  программ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E05CC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</w:t>
      </w:r>
      <w:r>
        <w:rPr>
          <w:rFonts w:ascii="Times New Roman" w:hAnsi="Times New Roman"/>
          <w:sz w:val="28"/>
          <w:szCs w:val="28"/>
        </w:rPr>
        <w:t>34.02.01 Сестринское дело</w:t>
      </w:r>
      <w:r w:rsidRPr="00E05CCC">
        <w:rPr>
          <w:rFonts w:ascii="Times New Roman" w:hAnsi="Times New Roman"/>
          <w:sz w:val="28"/>
          <w:szCs w:val="28"/>
        </w:rPr>
        <w:t xml:space="preserve"> в</w:t>
      </w:r>
      <w:r w:rsidR="00A5098C">
        <w:rPr>
          <w:rFonts w:ascii="Times New Roman" w:hAnsi="Times New Roman"/>
          <w:sz w:val="28"/>
          <w:szCs w:val="28"/>
        </w:rPr>
        <w:t xml:space="preserve"> части освоения основного </w:t>
      </w:r>
      <w:proofErr w:type="gramStart"/>
      <w:r w:rsidR="00A5098C">
        <w:rPr>
          <w:rFonts w:ascii="Times New Roman" w:hAnsi="Times New Roman"/>
          <w:sz w:val="28"/>
          <w:szCs w:val="28"/>
        </w:rPr>
        <w:t>вида  деятельности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: </w:t>
      </w:r>
      <w:r w:rsidRPr="00953E97">
        <w:rPr>
          <w:rFonts w:ascii="Times New Roman" w:hAnsi="Times New Roman"/>
          <w:b/>
          <w:sz w:val="28"/>
          <w:szCs w:val="28"/>
        </w:rPr>
        <w:t>Участие в лечебно-диагностическом и реабилитационном процессах</w:t>
      </w:r>
      <w:r w:rsidRPr="00A219FE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:rsidR="00524EC3" w:rsidRPr="00C41263" w:rsidRDefault="00524EC3" w:rsidP="00524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263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</w:t>
      </w:r>
      <w:r w:rsidR="00DE25F9">
        <w:rPr>
          <w:rFonts w:ascii="Times New Roman" w:hAnsi="Times New Roman"/>
          <w:sz w:val="28"/>
          <w:szCs w:val="28"/>
        </w:rPr>
        <w:t>курсов (МДК) в рамках модуля ПМ.</w:t>
      </w:r>
      <w:r w:rsidRPr="00C41263">
        <w:rPr>
          <w:rFonts w:ascii="Times New Roman" w:hAnsi="Times New Roman"/>
          <w:sz w:val="28"/>
          <w:szCs w:val="28"/>
        </w:rPr>
        <w:t>02 Участие в лечебно-</w:t>
      </w:r>
      <w:proofErr w:type="gramStart"/>
      <w:r w:rsidRPr="00C41263">
        <w:rPr>
          <w:rFonts w:ascii="Times New Roman" w:hAnsi="Times New Roman"/>
          <w:sz w:val="28"/>
          <w:szCs w:val="28"/>
        </w:rPr>
        <w:t>диагностическом  и</w:t>
      </w:r>
      <w:proofErr w:type="gramEnd"/>
      <w:r w:rsidRPr="00C41263">
        <w:rPr>
          <w:rFonts w:ascii="Times New Roman" w:hAnsi="Times New Roman"/>
          <w:sz w:val="28"/>
          <w:szCs w:val="28"/>
        </w:rPr>
        <w:t xml:space="preserve"> реабилитационном процессах: МДК.02.01 Сестринская помощь при нарушениях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1263">
        <w:rPr>
          <w:rFonts w:ascii="Times New Roman" w:hAnsi="Times New Roman"/>
          <w:sz w:val="28"/>
          <w:szCs w:val="28"/>
        </w:rPr>
        <w:t>Сестринская помощь в педиатрии  в объеме 2</w:t>
      </w:r>
      <w:r>
        <w:rPr>
          <w:rFonts w:ascii="Times New Roman" w:hAnsi="Times New Roman"/>
          <w:sz w:val="28"/>
          <w:szCs w:val="28"/>
        </w:rPr>
        <w:t>4</w:t>
      </w:r>
      <w:r w:rsidRPr="00C41263">
        <w:rPr>
          <w:rFonts w:ascii="Times New Roman" w:hAnsi="Times New Roman"/>
          <w:sz w:val="28"/>
          <w:szCs w:val="28"/>
        </w:rPr>
        <w:t xml:space="preserve"> часов.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b/>
          <w:sz w:val="28"/>
          <w:szCs w:val="28"/>
        </w:rPr>
        <w:t xml:space="preserve">– </w:t>
      </w:r>
      <w:r w:rsidRPr="00C41263">
        <w:rPr>
          <w:rFonts w:ascii="Times New Roman" w:hAnsi="Times New Roman"/>
          <w:b/>
          <w:sz w:val="28"/>
          <w:szCs w:val="28"/>
        </w:rPr>
        <w:t>36 часов.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профессиональной деятельности </w:t>
      </w:r>
      <w:r w:rsidRPr="00953E97">
        <w:rPr>
          <w:rFonts w:ascii="Times New Roman" w:hAnsi="Times New Roman"/>
          <w:b/>
          <w:sz w:val="28"/>
          <w:szCs w:val="28"/>
        </w:rPr>
        <w:t>Участие в лечебно-диагностическом  и реабилитационном процессах</w:t>
      </w:r>
      <w:r w:rsidRPr="00E05C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</w:t>
      </w:r>
      <w:r w:rsidRPr="00E05CCC">
        <w:rPr>
          <w:rFonts w:ascii="Times New Roman" w:hAnsi="Times New Roman"/>
          <w:sz w:val="28"/>
          <w:szCs w:val="28"/>
        </w:rPr>
        <w:lastRenderedPageBreak/>
        <w:t xml:space="preserve">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>
        <w:rPr>
          <w:rFonts w:ascii="Times New Roman" w:hAnsi="Times New Roman"/>
          <w:sz w:val="28"/>
          <w:szCs w:val="28"/>
        </w:rPr>
        <w:t>34.02.01</w:t>
      </w:r>
      <w:r w:rsidRPr="00A219FE">
        <w:rPr>
          <w:rFonts w:ascii="Times New Roman" w:hAnsi="Times New Roman"/>
          <w:sz w:val="28"/>
          <w:szCs w:val="28"/>
        </w:rPr>
        <w:t xml:space="preserve"> Сестринское дело</w:t>
      </w:r>
      <w:r w:rsidRPr="00C41263">
        <w:rPr>
          <w:rFonts w:ascii="Times New Roman" w:hAnsi="Times New Roman"/>
          <w:sz w:val="28"/>
          <w:szCs w:val="28"/>
        </w:rPr>
        <w:t>:</w:t>
      </w:r>
      <w:r w:rsidR="00DE25F9">
        <w:rPr>
          <w:rFonts w:ascii="Times New Roman" w:hAnsi="Times New Roman"/>
          <w:sz w:val="28"/>
          <w:szCs w:val="28"/>
        </w:rPr>
        <w:t xml:space="preserve"> ПМ.</w:t>
      </w:r>
      <w:r>
        <w:rPr>
          <w:rFonts w:ascii="Times New Roman" w:hAnsi="Times New Roman"/>
          <w:sz w:val="28"/>
          <w:szCs w:val="28"/>
        </w:rPr>
        <w:t xml:space="preserve">03 </w:t>
      </w:r>
      <w:r w:rsidRPr="00C41263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</w:t>
      </w:r>
      <w:r>
        <w:rPr>
          <w:rFonts w:ascii="Times New Roman" w:hAnsi="Times New Roman"/>
          <w:sz w:val="28"/>
          <w:szCs w:val="28"/>
        </w:rPr>
        <w:t>.</w:t>
      </w: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524EC3" w:rsidRPr="00E05CCC" w:rsidRDefault="00524EC3" w:rsidP="00524EC3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524EC3" w:rsidRPr="00E05CCC" w:rsidRDefault="00524EC3" w:rsidP="00524EC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>
        <w:rPr>
          <w:rFonts w:ascii="Times New Roman" w:hAnsi="Times New Roman"/>
          <w:sz w:val="28"/>
          <w:szCs w:val="28"/>
        </w:rPr>
        <w:t>П</w:t>
      </w:r>
      <w:r w:rsidRPr="00E05CCC">
        <w:rPr>
          <w:rFonts w:ascii="Times New Roman" w:hAnsi="Times New Roman"/>
          <w:sz w:val="28"/>
          <w:szCs w:val="28"/>
        </w:rPr>
        <w:t>ОУ СК «СБМК».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Продолжительность учеб</w:t>
      </w:r>
      <w:r w:rsidR="00A5098C">
        <w:rPr>
          <w:rFonts w:ascii="Times New Roman" w:hAnsi="Times New Roman"/>
          <w:sz w:val="28"/>
          <w:szCs w:val="28"/>
        </w:rPr>
        <w:t xml:space="preserve">ной практики – 6 </w:t>
      </w:r>
      <w:proofErr w:type="gramStart"/>
      <w:r w:rsidR="00A5098C">
        <w:rPr>
          <w:rFonts w:ascii="Times New Roman" w:hAnsi="Times New Roman"/>
          <w:sz w:val="28"/>
          <w:szCs w:val="28"/>
        </w:rPr>
        <w:t xml:space="preserve">часов, </w:t>
      </w:r>
      <w:r w:rsidRPr="00E05CCC">
        <w:rPr>
          <w:rFonts w:ascii="Times New Roman" w:hAnsi="Times New Roman"/>
          <w:sz w:val="28"/>
          <w:szCs w:val="28"/>
        </w:rPr>
        <w:t xml:space="preserve"> 36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академических часов в неделю.</w:t>
      </w: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5F9" w:rsidRDefault="00DE25F9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5F9" w:rsidRPr="00E05CCC" w:rsidRDefault="00DE25F9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</w:t>
      </w:r>
      <w:proofErr w:type="gramStart"/>
      <w:r w:rsidRPr="00E05CCC">
        <w:rPr>
          <w:rFonts w:ascii="Times New Roman" w:hAnsi="Times New Roman"/>
          <w:sz w:val="28"/>
          <w:szCs w:val="28"/>
        </w:rPr>
        <w:t xml:space="preserve">деятельности:  </w:t>
      </w:r>
      <w:r w:rsidRPr="00953E97">
        <w:rPr>
          <w:rFonts w:ascii="Times New Roman" w:hAnsi="Times New Roman"/>
          <w:b/>
          <w:sz w:val="28"/>
          <w:szCs w:val="28"/>
        </w:rPr>
        <w:t>Участие</w:t>
      </w:r>
      <w:proofErr w:type="gramEnd"/>
      <w:r w:rsidRPr="00953E97">
        <w:rPr>
          <w:rFonts w:ascii="Times New Roman" w:hAnsi="Times New Roman"/>
          <w:b/>
          <w:sz w:val="28"/>
          <w:szCs w:val="28"/>
        </w:rPr>
        <w:t xml:space="preserve"> в лечебно-диагностическ</w:t>
      </w:r>
      <w:r>
        <w:rPr>
          <w:rFonts w:ascii="Times New Roman" w:hAnsi="Times New Roman"/>
          <w:b/>
          <w:sz w:val="28"/>
          <w:szCs w:val="28"/>
        </w:rPr>
        <w:t>ом  и реабилитационном процесса</w:t>
      </w:r>
      <w:r w:rsidRPr="00C41263">
        <w:rPr>
          <w:rFonts w:ascii="Times New Roman" w:hAnsi="Times New Roman"/>
          <w:b/>
          <w:sz w:val="28"/>
          <w:szCs w:val="28"/>
        </w:rPr>
        <w:t>х,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специальности: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524EC3" w:rsidRPr="00E05CCC" w:rsidTr="00E32679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 xml:space="preserve">Представлять </w:t>
            </w:r>
            <w:proofErr w:type="gramStart"/>
            <w:r w:rsidRPr="004969BF">
              <w:rPr>
                <w:rFonts w:ascii="Times New Roman" w:hAnsi="Times New Roman"/>
                <w:sz w:val="24"/>
                <w:szCs w:val="28"/>
              </w:rPr>
              <w:t>информацию  в</w:t>
            </w:r>
            <w:proofErr w:type="gramEnd"/>
            <w:r w:rsidRPr="004969BF">
              <w:rPr>
                <w:rFonts w:ascii="Times New Roman" w:hAnsi="Times New Roman"/>
                <w:sz w:val="24"/>
                <w:szCs w:val="28"/>
              </w:rPr>
              <w:t xml:space="preserve"> понятном для пациента виде, объяснять ему суть вмешательств.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24EC3" w:rsidRPr="00E05CCC" w:rsidTr="00E32679">
        <w:trPr>
          <w:trHeight w:val="25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Сотрудничать со взаимодействующими организациями и службами.</w:t>
            </w:r>
          </w:p>
        </w:tc>
      </w:tr>
      <w:tr w:rsidR="00524EC3" w:rsidRPr="00E05CCC" w:rsidTr="00E32679">
        <w:trPr>
          <w:trHeight w:val="53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524EC3" w:rsidRPr="00E05CCC" w:rsidTr="00E32679">
        <w:trPr>
          <w:trHeight w:val="545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</w:tr>
      <w:tr w:rsidR="00524EC3" w:rsidRPr="00E05CCC" w:rsidTr="00E32679">
        <w:trPr>
          <w:trHeight w:val="27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Вести утвержденную медицинскую документацию.</w:t>
            </w:r>
          </w:p>
        </w:tc>
      </w:tr>
      <w:tr w:rsidR="00524EC3" w:rsidRPr="00E05CCC" w:rsidTr="00E32679">
        <w:trPr>
          <w:trHeight w:val="26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Осуществлять реабилитационные мероприятия.</w:t>
            </w:r>
          </w:p>
        </w:tc>
      </w:tr>
      <w:tr w:rsidR="00524EC3" w:rsidRPr="00E05CCC" w:rsidTr="00E32679">
        <w:trPr>
          <w:trHeight w:val="26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Оказывать паллиативную помощь.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 xml:space="preserve">Быть готовым брать на себя нравственные обязательства по отношению к </w:t>
            </w:r>
            <w:r w:rsidRPr="00E05CCC">
              <w:rPr>
                <w:rFonts w:ascii="Times New Roman" w:hAnsi="Times New Roman"/>
                <w:sz w:val="24"/>
                <w:szCs w:val="24"/>
              </w:rPr>
              <w:lastRenderedPageBreak/>
              <w:t>природе, обществу, человеку.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lastRenderedPageBreak/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24EC3" w:rsidRPr="00E05CCC" w:rsidRDefault="00524EC3" w:rsidP="00524EC3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EC3" w:rsidRPr="00E05CCC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524EC3" w:rsidRPr="00E05CCC" w:rsidTr="00E32679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Обучение технике и методике введения лекарственных средств детям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D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524EC3" w:rsidRPr="00E05CCC" w:rsidTr="00E32679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введения литической смеси</w:t>
            </w:r>
          </w:p>
        </w:tc>
      </w:tr>
      <w:tr w:rsidR="00524EC3" w:rsidRPr="00E05CCC" w:rsidTr="00E32679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физических методов охлаждения</w:t>
            </w:r>
          </w:p>
        </w:tc>
      </w:tr>
      <w:tr w:rsidR="00524EC3" w:rsidRPr="00E05CCC" w:rsidTr="00E32679">
        <w:trPr>
          <w:trHeight w:val="2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постановки компресса</w:t>
            </w:r>
          </w:p>
        </w:tc>
      </w:tr>
      <w:tr w:rsidR="00524EC3" w:rsidRPr="00E05CCC" w:rsidTr="00E32679">
        <w:trPr>
          <w:trHeight w:val="12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крови на биохимическое исследование из вены</w:t>
            </w:r>
          </w:p>
        </w:tc>
      </w:tr>
      <w:tr w:rsidR="00524EC3" w:rsidRPr="00E05CCC" w:rsidTr="00E32679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орошения полости рта, зева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уход за новорожденными с гнойно-септическими заболеваниями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лечебно-диагностических вмешательств.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измерения и регистрации температуры тела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температурного листа.</w:t>
            </w:r>
          </w:p>
        </w:tc>
      </w:tr>
      <w:tr w:rsidR="00524EC3" w:rsidRPr="00E05CCC" w:rsidTr="00E32679">
        <w:trPr>
          <w:trHeight w:val="15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ухода за кожей и слизистыми у новорожденных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в/в введения лекарственных средств через периферический катетер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в/м введения седуксена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крови на биохимическое исследование из вены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уход за пациентами с фоновыми заболеваниями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лечебно-диагностических вмешательств.</w:t>
            </w:r>
          </w:p>
        </w:tc>
      </w:tr>
      <w:tr w:rsidR="00524EC3" w:rsidRPr="00E05CCC" w:rsidTr="00E32679">
        <w:trPr>
          <w:trHeight w:val="33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введения капель в глаза, нос, уши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АД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постановки компресса (холодного, согревающего)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орошения полости рта, зева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дачи витамина Д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в/в введения лекарственных средств через периферический катетер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подсчета пульса, частоты дыхания у детей</w:t>
            </w:r>
          </w:p>
        </w:tc>
      </w:tr>
      <w:tr w:rsidR="00524EC3" w:rsidRPr="00E05CCC" w:rsidTr="00E32679">
        <w:trPr>
          <w:trHeight w:val="32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и уход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пациентами с расстройствами питания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лечебно-диагностических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вмешательств.</w:t>
            </w:r>
          </w:p>
        </w:tc>
      </w:tr>
      <w:tr w:rsidR="00524EC3" w:rsidRPr="00E05CCC" w:rsidTr="00E32679">
        <w:trPr>
          <w:trHeight w:val="28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разведения и в/м введение антибиотиков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подсчета пульса, частоты дыхания у детей</w:t>
            </w:r>
          </w:p>
        </w:tc>
      </w:tr>
      <w:tr w:rsidR="00524EC3" w:rsidRPr="00E05CCC" w:rsidTr="00E3267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265C49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постановки горчичников, грелок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4EC3" w:rsidRPr="00F65A1E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уход за пациентами с заболеваниями органов дыхания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 xml:space="preserve">   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неотложной помощи детям</w:t>
            </w:r>
          </w:p>
        </w:tc>
      </w:tr>
      <w:tr w:rsidR="00524EC3" w:rsidRPr="00E05CCC" w:rsidTr="00E32679">
        <w:trPr>
          <w:trHeight w:val="20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постановки горчичников, грелок</w:t>
            </w:r>
          </w:p>
        </w:tc>
      </w:tr>
      <w:tr w:rsidR="00524EC3" w:rsidRPr="00E05CCC" w:rsidTr="00E32679">
        <w:trPr>
          <w:trHeight w:val="26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Оказание помощи при ларингоспазме, рвоте</w:t>
            </w:r>
          </w:p>
        </w:tc>
      </w:tr>
      <w:tr w:rsidR="00524EC3" w:rsidRPr="00E05CCC" w:rsidTr="00E3267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разведения и в/м введение антибиоти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524EC3" w:rsidRPr="00E05CCC" w:rsidTr="00E32679">
        <w:trPr>
          <w:trHeight w:val="26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применения портативного (карманного) ингалятора</w:t>
            </w:r>
          </w:p>
        </w:tc>
      </w:tr>
      <w:tr w:rsidR="00524EC3" w:rsidRPr="00E05CCC" w:rsidTr="00E32679">
        <w:trPr>
          <w:trHeight w:val="26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постановки компресса (холодного, согревающего)</w:t>
            </w:r>
          </w:p>
        </w:tc>
      </w:tr>
      <w:tr w:rsidR="00524EC3" w:rsidRPr="00E05CCC" w:rsidTr="00E32679">
        <w:trPr>
          <w:trHeight w:val="13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D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763D44">
              <w:rPr>
                <w:rFonts w:ascii="Times New Roman" w:hAnsi="Times New Roman"/>
                <w:b/>
                <w:sz w:val="24"/>
                <w:szCs w:val="24"/>
              </w:rPr>
              <w:t>Оказание неотложной помощи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детям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учебной практике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 Зачетное занятие.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неотложной помощи детям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в/м введения седуксена</w:t>
            </w:r>
          </w:p>
        </w:tc>
      </w:tr>
      <w:tr w:rsidR="00524EC3" w:rsidRPr="00E05CCC" w:rsidTr="00E32679">
        <w:trPr>
          <w:trHeight w:val="55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взятия крови на биохимическое исследование из вены</w:t>
            </w:r>
          </w:p>
        </w:tc>
      </w:tr>
      <w:tr w:rsidR="00524EC3" w:rsidRPr="00E05CCC" w:rsidTr="00E32679">
        <w:trPr>
          <w:trHeight w:val="19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введения литической смеси</w:t>
            </w:r>
          </w:p>
        </w:tc>
      </w:tr>
      <w:tr w:rsidR="00524EC3" w:rsidRPr="00E05CCC" w:rsidTr="00E32679">
        <w:trPr>
          <w:trHeight w:val="43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физических методов охлаждения</w:t>
            </w:r>
          </w:p>
        </w:tc>
      </w:tr>
      <w:tr w:rsidR="00524EC3" w:rsidRPr="00E05CCC" w:rsidTr="00E32679">
        <w:trPr>
          <w:trHeight w:val="43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введения капель в глаза, нос, уши</w:t>
            </w:r>
          </w:p>
        </w:tc>
      </w:tr>
      <w:tr w:rsidR="00A5098C" w:rsidRPr="00E05CCC" w:rsidTr="00A5098C">
        <w:trPr>
          <w:trHeight w:val="435"/>
        </w:trPr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98C" w:rsidRPr="00763D44" w:rsidRDefault="00A5098C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98C" w:rsidRPr="00763D44" w:rsidRDefault="00A5098C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98C" w:rsidRDefault="00A5098C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дневника учебной практики. Зачет по практике</w:t>
            </w:r>
          </w:p>
        </w:tc>
      </w:tr>
      <w:tr w:rsidR="00524EC3" w:rsidRPr="00E05CCC" w:rsidTr="00E32679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A5098C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                                     36</w:t>
            </w:r>
            <w:r w:rsidR="001339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</w:tbl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524EC3" w:rsidRPr="00E05CCC" w:rsidRDefault="00524EC3" w:rsidP="00524EC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524EC3" w:rsidRPr="00911280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280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</w:t>
      </w:r>
      <w:r>
        <w:rPr>
          <w:rFonts w:ascii="Times New Roman" w:hAnsi="Times New Roman"/>
          <w:sz w:val="28"/>
          <w:szCs w:val="28"/>
        </w:rPr>
        <w:t>мму МДК</w:t>
      </w:r>
      <w:r w:rsidR="00DE25F9">
        <w:rPr>
          <w:rFonts w:ascii="Times New Roman" w:hAnsi="Times New Roman"/>
          <w:sz w:val="28"/>
          <w:szCs w:val="28"/>
        </w:rPr>
        <w:t xml:space="preserve"> </w:t>
      </w:r>
      <w:r w:rsidRPr="00911280">
        <w:rPr>
          <w:rFonts w:ascii="Times New Roman" w:hAnsi="Times New Roman"/>
          <w:sz w:val="28"/>
          <w:szCs w:val="28"/>
        </w:rPr>
        <w:t>02.01 Сестринская помощь при нарушениях здоро</w:t>
      </w:r>
      <w:r w:rsidR="00DE25F9">
        <w:rPr>
          <w:rFonts w:ascii="Times New Roman" w:hAnsi="Times New Roman"/>
          <w:sz w:val="28"/>
          <w:szCs w:val="28"/>
        </w:rPr>
        <w:t>вья профессионального модуля ПМ.</w:t>
      </w:r>
      <w:r w:rsidRPr="00911280">
        <w:rPr>
          <w:rFonts w:ascii="Times New Roman" w:hAnsi="Times New Roman"/>
          <w:sz w:val="28"/>
          <w:szCs w:val="28"/>
        </w:rPr>
        <w:t>02 Участие в лечебно-диагностическом и реабилитационном процессе.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524EC3" w:rsidRDefault="00524EC3" w:rsidP="00524EC3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CCC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End"/>
      <w:r w:rsidRPr="00E05CC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готовить пациента к лечебно-диагностическим вмешательствам;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 xml:space="preserve">осуществлять сестринский уход за пациентом при </w:t>
      </w:r>
      <w:proofErr w:type="gramStart"/>
      <w:r w:rsidRPr="00FF7F2C">
        <w:rPr>
          <w:rFonts w:ascii="Times New Roman" w:hAnsi="Times New Roman" w:cs="Times New Roman"/>
          <w:sz w:val="28"/>
          <w:szCs w:val="28"/>
        </w:rPr>
        <w:t>различных  заболеваниях</w:t>
      </w:r>
      <w:proofErr w:type="gramEnd"/>
      <w:r w:rsidRPr="00FF7F2C">
        <w:rPr>
          <w:rFonts w:ascii="Times New Roman" w:hAnsi="Times New Roman" w:cs="Times New Roman"/>
          <w:sz w:val="28"/>
          <w:szCs w:val="28"/>
        </w:rPr>
        <w:t xml:space="preserve"> и состояниях;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консультировать пациента и его окружение по применению лекарственных средств;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 xml:space="preserve">осуществлять реабилитационные мероприятия в пределах своих полномочий в условиях первичной медико-санитарной помощи и </w:t>
      </w:r>
      <w:r w:rsidRPr="00FF7F2C">
        <w:rPr>
          <w:rFonts w:ascii="Times New Roman" w:hAnsi="Times New Roman" w:cs="Times New Roman"/>
          <w:sz w:val="28"/>
          <w:szCs w:val="28"/>
        </w:rPr>
        <w:lastRenderedPageBreak/>
        <w:t>стационара;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осуществлять фармакотерапию по назначению врача;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проводить комплексы упражнений лечебной физкультуры, основные приемы массажа;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проводить мероприятия по сохранению и улучшению качества жизни пациента;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осуществлять паллиативную помощь пациентам;</w:t>
      </w:r>
    </w:p>
    <w:p w:rsidR="00524EC3" w:rsidRPr="00E05CCC" w:rsidRDefault="00524EC3" w:rsidP="00524EC3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 xml:space="preserve">вести утвержденную медицинскую документацию;                                                                                                                    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05CCC">
        <w:rPr>
          <w:rFonts w:ascii="Times New Roman" w:hAnsi="Times New Roman"/>
          <w:b/>
          <w:sz w:val="28"/>
          <w:szCs w:val="28"/>
        </w:rPr>
        <w:t>знать</w:t>
      </w:r>
      <w:proofErr w:type="gramEnd"/>
      <w:r w:rsidRPr="00E05CCC">
        <w:rPr>
          <w:rFonts w:ascii="Times New Roman" w:hAnsi="Times New Roman"/>
          <w:b/>
          <w:sz w:val="28"/>
          <w:szCs w:val="28"/>
        </w:rPr>
        <w:t>:</w:t>
      </w:r>
    </w:p>
    <w:p w:rsidR="00524EC3" w:rsidRPr="00FF7F2C" w:rsidRDefault="00524EC3" w:rsidP="00524E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2C">
        <w:rPr>
          <w:rFonts w:ascii="Times New Roman" w:hAnsi="Times New Roman"/>
          <w:sz w:val="28"/>
          <w:szCs w:val="28"/>
        </w:rPr>
        <w:t>•</w:t>
      </w:r>
      <w:r w:rsidRPr="00FF7F2C">
        <w:rPr>
          <w:rFonts w:ascii="Times New Roman" w:hAnsi="Times New Roman"/>
          <w:sz w:val="28"/>
          <w:szCs w:val="28"/>
        </w:rPr>
        <w:tab/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524EC3" w:rsidRPr="00FF7F2C" w:rsidRDefault="00524EC3" w:rsidP="00524E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2C">
        <w:rPr>
          <w:rFonts w:ascii="Times New Roman" w:hAnsi="Times New Roman"/>
          <w:sz w:val="28"/>
          <w:szCs w:val="28"/>
        </w:rPr>
        <w:t>•</w:t>
      </w:r>
      <w:r w:rsidRPr="00FF7F2C">
        <w:rPr>
          <w:rFonts w:ascii="Times New Roman" w:hAnsi="Times New Roman"/>
          <w:sz w:val="28"/>
          <w:szCs w:val="28"/>
        </w:rPr>
        <w:tab/>
        <w:t>пути введения лекарственных препаратов;</w:t>
      </w:r>
    </w:p>
    <w:p w:rsidR="00524EC3" w:rsidRDefault="00524EC3" w:rsidP="00524E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2C">
        <w:rPr>
          <w:rFonts w:ascii="Times New Roman" w:hAnsi="Times New Roman"/>
          <w:sz w:val="28"/>
          <w:szCs w:val="28"/>
        </w:rPr>
        <w:t>•</w:t>
      </w:r>
      <w:r w:rsidRPr="00FF7F2C">
        <w:rPr>
          <w:rFonts w:ascii="Times New Roman" w:hAnsi="Times New Roman"/>
          <w:sz w:val="28"/>
          <w:szCs w:val="28"/>
        </w:rPr>
        <w:tab/>
        <w:t>виды, формы и методы реабилитации;</w:t>
      </w:r>
    </w:p>
    <w:p w:rsidR="00524EC3" w:rsidRPr="00911280" w:rsidRDefault="00524EC3" w:rsidP="00524EC3">
      <w:pPr>
        <w:pStyle w:val="a5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280">
        <w:rPr>
          <w:rFonts w:ascii="Times New Roman" w:hAnsi="Times New Roman"/>
          <w:sz w:val="28"/>
          <w:szCs w:val="28"/>
        </w:rPr>
        <w:t>правила</w:t>
      </w:r>
      <w:proofErr w:type="gramEnd"/>
      <w:r w:rsidRPr="00911280">
        <w:rPr>
          <w:rFonts w:ascii="Times New Roman" w:hAnsi="Times New Roman"/>
          <w:sz w:val="28"/>
          <w:szCs w:val="28"/>
        </w:rPr>
        <w:t xml:space="preserve"> использования аппаратуры, оборудования, изделий медицинского назначения.                                                     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E05CCC">
        <w:rPr>
          <w:rFonts w:ascii="Times New Roman" w:hAnsi="Times New Roman"/>
          <w:sz w:val="28"/>
          <w:szCs w:val="28"/>
        </w:rPr>
        <w:t>практике,  предполагающей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proofErr w:type="gramStart"/>
      <w:r w:rsidRPr="00E05CCC">
        <w:rPr>
          <w:rFonts w:ascii="Times New Roman" w:hAnsi="Times New Roman"/>
          <w:sz w:val="28"/>
          <w:szCs w:val="28"/>
        </w:rPr>
        <w:t>практики  на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обучающихся распространяются требования охраны труда и правила внутренне</w:t>
      </w:r>
      <w:r w:rsidR="00460493">
        <w:rPr>
          <w:rFonts w:ascii="Times New Roman" w:hAnsi="Times New Roman"/>
          <w:sz w:val="28"/>
          <w:szCs w:val="28"/>
        </w:rPr>
        <w:t>го распорядка, действующие в МО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460493" w:rsidRPr="00F17B0E" w:rsidRDefault="00524EC3" w:rsidP="00460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практики», </w:t>
      </w:r>
      <w:r w:rsidR="00460493" w:rsidRPr="00F17B0E">
        <w:rPr>
          <w:rFonts w:ascii="Times New Roman" w:hAnsi="Times New Roman"/>
          <w:sz w:val="28"/>
          <w:szCs w:val="28"/>
        </w:rPr>
        <w:t>«</w:t>
      </w:r>
      <w:r w:rsidR="00460493">
        <w:rPr>
          <w:rFonts w:ascii="Times New Roman" w:hAnsi="Times New Roman"/>
          <w:sz w:val="28"/>
          <w:szCs w:val="28"/>
        </w:rPr>
        <w:t>Отчет по учебной практике (задания)</w:t>
      </w:r>
      <w:r w:rsidR="00460493" w:rsidRPr="00F17B0E">
        <w:rPr>
          <w:rFonts w:ascii="Times New Roman" w:hAnsi="Times New Roman"/>
          <w:sz w:val="28"/>
          <w:szCs w:val="28"/>
        </w:rPr>
        <w:t>».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преподавателем  ГБ</w:t>
      </w:r>
      <w:r w:rsidR="008340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</w:t>
      </w:r>
      <w:proofErr w:type="gramEnd"/>
      <w:r>
        <w:rPr>
          <w:rFonts w:ascii="Times New Roman" w:hAnsi="Times New Roman"/>
          <w:sz w:val="28"/>
          <w:szCs w:val="28"/>
        </w:rPr>
        <w:t xml:space="preserve">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8340BA"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СК «СБМК»: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ознакомить</w:t>
      </w:r>
      <w:proofErr w:type="gramEnd"/>
      <w:r w:rsidRPr="00E05CCC">
        <w:rPr>
          <w:szCs w:val="28"/>
        </w:rPr>
        <w:t xml:space="preserve">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524EC3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организовать</w:t>
      </w:r>
      <w:proofErr w:type="gramEnd"/>
      <w:r w:rsidRPr="00E05CCC">
        <w:rPr>
          <w:szCs w:val="28"/>
        </w:rPr>
        <w:t xml:space="preserve"> проведение инструктажа по технике безопасности для обучающихся;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>
        <w:rPr>
          <w:szCs w:val="28"/>
        </w:rPr>
        <w:t>подготовить</w:t>
      </w:r>
      <w:proofErr w:type="gramEnd"/>
      <w:r>
        <w:rPr>
          <w:szCs w:val="28"/>
        </w:rPr>
        <w:t xml:space="preserve">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сопровождать</w:t>
      </w:r>
      <w:proofErr w:type="gramEnd"/>
      <w:r w:rsidRPr="00E05CCC">
        <w:rPr>
          <w:szCs w:val="28"/>
        </w:rPr>
        <w:t xml:space="preserve">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регулярно</w:t>
      </w:r>
      <w:proofErr w:type="gramEnd"/>
      <w:r w:rsidRPr="00E05CCC">
        <w:rPr>
          <w:szCs w:val="28"/>
        </w:rPr>
        <w:t xml:space="preserve">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524EC3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lastRenderedPageBreak/>
        <w:t>оказывать</w:t>
      </w:r>
      <w:proofErr w:type="gramEnd"/>
      <w:r w:rsidRPr="00E05CCC">
        <w:rPr>
          <w:szCs w:val="28"/>
        </w:rPr>
        <w:t xml:space="preserve"> практическую помощь обучающимся при отработке профессиональных навыков и умений;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регулярно</w:t>
      </w:r>
      <w:proofErr w:type="gramEnd"/>
      <w:r w:rsidRPr="00E05CCC">
        <w:rPr>
          <w:szCs w:val="28"/>
        </w:rPr>
        <w:t xml:space="preserve">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контролировать</w:t>
      </w:r>
      <w:proofErr w:type="gramEnd"/>
      <w:r w:rsidRPr="00E05CCC">
        <w:rPr>
          <w:szCs w:val="28"/>
        </w:rPr>
        <w:t xml:space="preserve">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пров</w:t>
      </w:r>
      <w:r>
        <w:rPr>
          <w:szCs w:val="28"/>
        </w:rPr>
        <w:t>одить</w:t>
      </w:r>
      <w:proofErr w:type="gramEnd"/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вести</w:t>
      </w:r>
      <w:proofErr w:type="gramEnd"/>
      <w:r w:rsidRPr="00E05CCC">
        <w:rPr>
          <w:szCs w:val="28"/>
        </w:rPr>
        <w:t xml:space="preserve">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524EC3" w:rsidRPr="00193736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информировать</w:t>
      </w:r>
      <w:proofErr w:type="gramEnd"/>
      <w:r w:rsidRPr="00E05CCC">
        <w:rPr>
          <w:szCs w:val="28"/>
        </w:rPr>
        <w:t xml:space="preserve">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524EC3" w:rsidRPr="00E05CCC" w:rsidRDefault="00524EC3" w:rsidP="00524EC3">
      <w:pPr>
        <w:pStyle w:val="a3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524EC3" w:rsidRPr="00E05CCC" w:rsidRDefault="00524EC3" w:rsidP="00524EC3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 xml:space="preserve">4.2.Учебно-методическое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524EC3" w:rsidRPr="00E05CCC" w:rsidRDefault="00524EC3" w:rsidP="00524EC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524EC3" w:rsidRPr="00911280" w:rsidRDefault="00460493" w:rsidP="00524EC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учебной практике</w:t>
      </w:r>
      <w:r w:rsidR="00524EC3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524EC3" w:rsidRPr="00E05CCC" w:rsidRDefault="00524EC3" w:rsidP="00524E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E25F9" w:rsidRPr="00DE25F9" w:rsidRDefault="00DE25F9" w:rsidP="00DE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4"/>
        </w:rPr>
      </w:pPr>
      <w:r w:rsidRPr="00DE25F9">
        <w:rPr>
          <w:rFonts w:ascii="Times New Roman" w:hAnsi="Times New Roman"/>
          <w:bCs/>
          <w:i/>
          <w:sz w:val="28"/>
          <w:szCs w:val="24"/>
        </w:rPr>
        <w:t>Перечень рекомендуемых учебных изданий, Интернет-ресурсов, дополнительной литературы</w:t>
      </w:r>
    </w:p>
    <w:p w:rsidR="00DE25F9" w:rsidRPr="00DE25F9" w:rsidRDefault="00DE25F9" w:rsidP="00DE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25F9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2555C" w:rsidRPr="00ED6D5D" w:rsidRDefault="00F2555C" w:rsidP="00F2555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D5D">
        <w:rPr>
          <w:rFonts w:ascii="Times New Roman" w:hAnsi="Times New Roman"/>
          <w:sz w:val="28"/>
          <w:szCs w:val="28"/>
        </w:rPr>
        <w:t>Запруднов</w:t>
      </w:r>
      <w:proofErr w:type="spellEnd"/>
      <w:r w:rsidRPr="00ED6D5D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>,</w:t>
      </w:r>
      <w:r w:rsidRPr="00ED6D5D">
        <w:rPr>
          <w:rFonts w:ascii="Times New Roman" w:hAnsi="Times New Roman"/>
          <w:sz w:val="28"/>
          <w:szCs w:val="28"/>
        </w:rPr>
        <w:t xml:space="preserve"> Григорьев К.И. Педиатрия</w:t>
      </w:r>
      <w:r>
        <w:rPr>
          <w:rFonts w:ascii="Times New Roman" w:hAnsi="Times New Roman"/>
          <w:sz w:val="28"/>
          <w:szCs w:val="28"/>
        </w:rPr>
        <w:t xml:space="preserve"> с детскими инфекциями: учебник.</w:t>
      </w:r>
      <w:r w:rsidRPr="00ED6D5D">
        <w:rPr>
          <w:rFonts w:ascii="Times New Roman" w:hAnsi="Times New Roman"/>
          <w:sz w:val="28"/>
          <w:szCs w:val="28"/>
        </w:rPr>
        <w:t xml:space="preserve"> - Москва: ГЭОТАР-Медиа, 2019. - 560 с.</w:t>
      </w:r>
    </w:p>
    <w:p w:rsidR="00F2555C" w:rsidRPr="00ED6D5D" w:rsidRDefault="00F2555C" w:rsidP="00F2555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 xml:space="preserve">Островская И.В., Широкова Н.В., Морозова Г.И. Алгоритмы манипуляций сестринского </w:t>
      </w:r>
      <w:proofErr w:type="gramStart"/>
      <w:r w:rsidRPr="00ED6D5D">
        <w:rPr>
          <w:rFonts w:ascii="Times New Roman" w:hAnsi="Times New Roman"/>
          <w:sz w:val="28"/>
          <w:szCs w:val="28"/>
        </w:rPr>
        <w:t>ухода :</w:t>
      </w:r>
      <w:proofErr w:type="gramEnd"/>
      <w:r w:rsidRPr="00ED6D5D">
        <w:rPr>
          <w:rFonts w:ascii="Times New Roman" w:hAnsi="Times New Roman"/>
          <w:sz w:val="28"/>
          <w:szCs w:val="28"/>
        </w:rPr>
        <w:t xml:space="preserve"> учебное пособие. — </w:t>
      </w:r>
      <w:proofErr w:type="gramStart"/>
      <w:r w:rsidRPr="00ED6D5D">
        <w:rPr>
          <w:rFonts w:ascii="Times New Roman" w:hAnsi="Times New Roman"/>
          <w:sz w:val="28"/>
          <w:szCs w:val="28"/>
        </w:rPr>
        <w:t>Москва :</w:t>
      </w:r>
      <w:proofErr w:type="gramEnd"/>
      <w:r w:rsidRPr="00ED6D5D">
        <w:rPr>
          <w:rFonts w:ascii="Times New Roman" w:hAnsi="Times New Roman"/>
          <w:sz w:val="28"/>
          <w:szCs w:val="28"/>
        </w:rPr>
        <w:t xml:space="preserve"> ГЭОТАР-Медиа, 2022. ― 312 с.</w:t>
      </w:r>
    </w:p>
    <w:p w:rsidR="00F2555C" w:rsidRPr="00ED6D5D" w:rsidRDefault="00F2555C" w:rsidP="00F2555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 xml:space="preserve">Рылова Н.Ю. Новорождённый </w:t>
      </w:r>
      <w:proofErr w:type="gramStart"/>
      <w:r w:rsidRPr="00ED6D5D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sz w:val="28"/>
          <w:szCs w:val="28"/>
        </w:rPr>
        <w:t>.</w:t>
      </w:r>
      <w:r w:rsidRPr="00ED6D5D">
        <w:rPr>
          <w:rFonts w:ascii="Times New Roman" w:hAnsi="Times New Roman"/>
          <w:sz w:val="28"/>
          <w:szCs w:val="28"/>
        </w:rPr>
        <w:t>-</w:t>
      </w:r>
      <w:proofErr w:type="gramEnd"/>
      <w:r w:rsidRPr="00ED6D5D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ED6D5D">
        <w:rPr>
          <w:rFonts w:ascii="Times New Roman" w:hAnsi="Times New Roman"/>
          <w:sz w:val="28"/>
          <w:szCs w:val="28"/>
        </w:rPr>
        <w:t>Эксмо</w:t>
      </w:r>
      <w:proofErr w:type="spellEnd"/>
      <w:r w:rsidRPr="00ED6D5D">
        <w:rPr>
          <w:rFonts w:ascii="Times New Roman" w:hAnsi="Times New Roman"/>
          <w:sz w:val="28"/>
          <w:szCs w:val="28"/>
        </w:rPr>
        <w:t xml:space="preserve">, 2019. – 352 с. </w:t>
      </w:r>
    </w:p>
    <w:p w:rsidR="00DE25F9" w:rsidRPr="00DE25F9" w:rsidRDefault="00ED6D5D" w:rsidP="00DE25F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Соколова </w:t>
      </w:r>
      <w:r w:rsidR="00DE25F9" w:rsidRPr="00DE25F9">
        <w:rPr>
          <w:rFonts w:ascii="Times New Roman" w:hAnsi="Times New Roman"/>
          <w:bCs/>
          <w:spacing w:val="-6"/>
          <w:sz w:val="28"/>
          <w:szCs w:val="28"/>
        </w:rPr>
        <w:t>Н.Г.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Тульчинская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В.Д.</w:t>
      </w:r>
      <w:r w:rsidR="00DE25F9" w:rsidRPr="00DE25F9">
        <w:rPr>
          <w:rFonts w:ascii="Times New Roman" w:hAnsi="Times New Roman"/>
          <w:bCs/>
          <w:spacing w:val="-6"/>
          <w:sz w:val="28"/>
          <w:szCs w:val="28"/>
        </w:rPr>
        <w:t xml:space="preserve"> Сестринское дело в педиатрии. Практикум</w:t>
      </w:r>
      <w:r>
        <w:rPr>
          <w:rFonts w:ascii="Times New Roman" w:hAnsi="Times New Roman"/>
          <w:bCs/>
          <w:spacing w:val="-6"/>
          <w:sz w:val="28"/>
          <w:szCs w:val="28"/>
        </w:rPr>
        <w:t>.</w:t>
      </w:r>
      <w:r w:rsidR="00DE25F9" w:rsidRPr="00DE25F9">
        <w:rPr>
          <w:rFonts w:ascii="Times New Roman" w:hAnsi="Times New Roman"/>
          <w:bCs/>
          <w:spacing w:val="-6"/>
          <w:sz w:val="28"/>
          <w:szCs w:val="28"/>
        </w:rPr>
        <w:t xml:space="preserve"> - М.: Феникс, 2017. – 381 с. </w:t>
      </w:r>
    </w:p>
    <w:p w:rsidR="00DE25F9" w:rsidRPr="00DE25F9" w:rsidRDefault="00DE25F9" w:rsidP="00DE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6D5D" w:rsidRDefault="00DE25F9" w:rsidP="00ED6D5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DE25F9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  <w:r w:rsidR="00ED6D5D" w:rsidRPr="00ED6D5D">
        <w:rPr>
          <w:rFonts w:ascii="Times New Roman" w:hAnsi="Times New Roman"/>
          <w:sz w:val="28"/>
          <w:szCs w:val="28"/>
        </w:rPr>
        <w:t xml:space="preserve"> </w:t>
      </w:r>
    </w:p>
    <w:p w:rsidR="00ED6D5D" w:rsidRPr="00ED6D5D" w:rsidRDefault="00ED6D5D" w:rsidP="00ED6D5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>Гордеев И.Г.</w:t>
      </w:r>
      <w:r w:rsidR="00F255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55C">
        <w:rPr>
          <w:rFonts w:ascii="Times New Roman" w:hAnsi="Times New Roman"/>
          <w:sz w:val="28"/>
          <w:szCs w:val="28"/>
        </w:rPr>
        <w:t>Отарова</w:t>
      </w:r>
      <w:proofErr w:type="spellEnd"/>
      <w:r w:rsidR="00F2555C"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 w:rsidR="00F2555C">
        <w:rPr>
          <w:rFonts w:ascii="Times New Roman" w:hAnsi="Times New Roman"/>
          <w:sz w:val="28"/>
          <w:szCs w:val="28"/>
        </w:rPr>
        <w:t>Балкизова</w:t>
      </w:r>
      <w:proofErr w:type="spellEnd"/>
      <w:r w:rsidR="00F2555C">
        <w:rPr>
          <w:rFonts w:ascii="Times New Roman" w:hAnsi="Times New Roman"/>
          <w:sz w:val="28"/>
          <w:szCs w:val="28"/>
        </w:rPr>
        <w:t xml:space="preserve"> З.З. </w:t>
      </w:r>
      <w:r w:rsidRPr="00ED6D5D">
        <w:rPr>
          <w:rFonts w:ascii="Times New Roman" w:hAnsi="Times New Roman"/>
          <w:sz w:val="28"/>
          <w:szCs w:val="28"/>
        </w:rPr>
        <w:t>Сестринское дело. Практическое руководство: учебное пособие</w:t>
      </w:r>
      <w:r w:rsidR="00F2555C">
        <w:rPr>
          <w:rFonts w:ascii="Times New Roman" w:hAnsi="Times New Roman"/>
          <w:sz w:val="28"/>
          <w:szCs w:val="28"/>
        </w:rPr>
        <w:t>.</w:t>
      </w:r>
      <w:r w:rsidRPr="00ED6D5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D6D5D">
        <w:rPr>
          <w:rFonts w:ascii="Times New Roman" w:hAnsi="Times New Roman"/>
          <w:sz w:val="28"/>
          <w:szCs w:val="28"/>
        </w:rPr>
        <w:t>Москва :</w:t>
      </w:r>
      <w:proofErr w:type="gramEnd"/>
      <w:r w:rsidRPr="00ED6D5D">
        <w:rPr>
          <w:rFonts w:ascii="Times New Roman" w:hAnsi="Times New Roman"/>
          <w:sz w:val="28"/>
          <w:szCs w:val="28"/>
        </w:rPr>
        <w:t xml:space="preserve"> ГЭОТАР-Медиа, 2020. - 592 с.</w:t>
      </w:r>
    </w:p>
    <w:p w:rsidR="00ED6D5D" w:rsidRPr="00ED6D5D" w:rsidRDefault="00F2555C" w:rsidP="00ED6D5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Зелинская Д.И.</w:t>
      </w:r>
      <w:r w:rsidR="00ED6D5D" w:rsidRPr="00ED6D5D">
        <w:rPr>
          <w:rFonts w:ascii="Times New Roman" w:hAnsi="Times New Roman"/>
          <w:sz w:val="28"/>
          <w:szCs w:val="28"/>
        </w:rPr>
        <w:t xml:space="preserve"> Сестринский уход за новорожденным в амбулаторно-поликлинических условиях [Электронный ресурс]. - М.: ГЭОТАР-Медиа, 2010. - 176 с.</w:t>
      </w:r>
    </w:p>
    <w:p w:rsidR="00DE25F9" w:rsidRPr="00ED6D5D" w:rsidRDefault="00ED6D5D" w:rsidP="00ED6D5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D5D">
        <w:rPr>
          <w:rFonts w:ascii="Times New Roman" w:hAnsi="Times New Roman"/>
          <w:sz w:val="28"/>
          <w:szCs w:val="28"/>
        </w:rPr>
        <w:t>Колпикова</w:t>
      </w:r>
      <w:proofErr w:type="spellEnd"/>
      <w:r w:rsidRPr="00ED6D5D">
        <w:rPr>
          <w:rFonts w:ascii="Times New Roman" w:hAnsi="Times New Roman"/>
          <w:sz w:val="28"/>
          <w:szCs w:val="28"/>
        </w:rPr>
        <w:t xml:space="preserve"> А.Г., Великая Н.А., Гусева Т.В., </w:t>
      </w:r>
      <w:proofErr w:type="spellStart"/>
      <w:r w:rsidRPr="00ED6D5D">
        <w:rPr>
          <w:rFonts w:ascii="Times New Roman" w:hAnsi="Times New Roman"/>
          <w:sz w:val="28"/>
          <w:szCs w:val="28"/>
        </w:rPr>
        <w:t>Гулова</w:t>
      </w:r>
      <w:proofErr w:type="spellEnd"/>
      <w:r w:rsidRPr="00ED6D5D">
        <w:rPr>
          <w:rFonts w:ascii="Times New Roman" w:hAnsi="Times New Roman"/>
          <w:sz w:val="28"/>
          <w:szCs w:val="28"/>
        </w:rPr>
        <w:t xml:space="preserve"> С.А. Сборник манипуляций по педиатрии. – М</w:t>
      </w:r>
      <w:r w:rsidR="00F2555C">
        <w:rPr>
          <w:rFonts w:ascii="Times New Roman" w:hAnsi="Times New Roman"/>
          <w:sz w:val="28"/>
          <w:szCs w:val="28"/>
        </w:rPr>
        <w:t>осква</w:t>
      </w:r>
      <w:r w:rsidRPr="00ED6D5D">
        <w:rPr>
          <w:rFonts w:ascii="Times New Roman" w:hAnsi="Times New Roman"/>
          <w:sz w:val="28"/>
          <w:szCs w:val="28"/>
        </w:rPr>
        <w:t>: Лань, 2022.</w:t>
      </w:r>
    </w:p>
    <w:p w:rsidR="00DE25F9" w:rsidRDefault="00ED6D5D" w:rsidP="00DE25F9">
      <w:pPr>
        <w:numPr>
          <w:ilvl w:val="0"/>
          <w:numId w:val="20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Лебедь</w:t>
      </w:r>
      <w:r w:rsidR="00DE25F9" w:rsidRPr="00DE25F9">
        <w:rPr>
          <w:rFonts w:ascii="Times New Roman" w:hAnsi="Times New Roman"/>
          <w:sz w:val="28"/>
          <w:szCs w:val="28"/>
        </w:rPr>
        <w:t xml:space="preserve"> В.А. Справочник по педиатрии с сестринским процессом</w:t>
      </w:r>
      <w:r w:rsidR="00F2555C">
        <w:rPr>
          <w:rFonts w:ascii="Times New Roman" w:hAnsi="Times New Roman"/>
          <w:sz w:val="28"/>
          <w:szCs w:val="28"/>
        </w:rPr>
        <w:t xml:space="preserve">. </w:t>
      </w:r>
      <w:r w:rsidR="00DE25F9" w:rsidRPr="00DE25F9">
        <w:rPr>
          <w:rFonts w:ascii="Times New Roman" w:hAnsi="Times New Roman"/>
          <w:sz w:val="28"/>
          <w:szCs w:val="28"/>
        </w:rPr>
        <w:t>- Москва: Высшая школа, 2016. - 592 c.</w:t>
      </w:r>
    </w:p>
    <w:p w:rsidR="00ED6D5D" w:rsidRPr="00F2555C" w:rsidRDefault="00F2555C" w:rsidP="00F2555C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2555C">
        <w:rPr>
          <w:rFonts w:ascii="Times New Roman" w:hAnsi="Times New Roman"/>
          <w:sz w:val="28"/>
          <w:szCs w:val="28"/>
        </w:rPr>
        <w:t xml:space="preserve">Черная Н.Л., </w:t>
      </w:r>
      <w:proofErr w:type="spellStart"/>
      <w:r w:rsidRPr="00F2555C">
        <w:rPr>
          <w:rFonts w:ascii="Times New Roman" w:hAnsi="Times New Roman"/>
          <w:sz w:val="28"/>
          <w:szCs w:val="28"/>
        </w:rPr>
        <w:t>Шилкина</w:t>
      </w:r>
      <w:proofErr w:type="spellEnd"/>
      <w:r w:rsidRPr="00F2555C">
        <w:rPr>
          <w:rFonts w:ascii="Times New Roman" w:hAnsi="Times New Roman"/>
          <w:sz w:val="28"/>
          <w:szCs w:val="28"/>
        </w:rPr>
        <w:t xml:space="preserve"> В.В. Новорожденный ребенок. - Москва: </w:t>
      </w:r>
      <w:proofErr w:type="spellStart"/>
      <w:r w:rsidRPr="00F2555C">
        <w:rPr>
          <w:rFonts w:ascii="Times New Roman" w:hAnsi="Times New Roman"/>
          <w:sz w:val="28"/>
          <w:szCs w:val="28"/>
        </w:rPr>
        <w:t>СпецЛит</w:t>
      </w:r>
      <w:proofErr w:type="spellEnd"/>
      <w:r w:rsidRPr="00F2555C">
        <w:rPr>
          <w:rFonts w:ascii="Times New Roman" w:hAnsi="Times New Roman"/>
          <w:sz w:val="28"/>
          <w:szCs w:val="28"/>
        </w:rPr>
        <w:t xml:space="preserve">, 2016. - 319 с. </w:t>
      </w:r>
    </w:p>
    <w:p w:rsidR="00ED6D5D" w:rsidRDefault="00ED6D5D" w:rsidP="00DE25F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6D5D" w:rsidRDefault="00ED6D5D" w:rsidP="00DE25F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55C" w:rsidRPr="00F2555C" w:rsidRDefault="00F2555C" w:rsidP="00F255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законы:</w:t>
      </w:r>
    </w:p>
    <w:p w:rsidR="00F2555C" w:rsidRPr="00F2555C" w:rsidRDefault="00F2555C" w:rsidP="00F2555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Федеральный закон от 21.11.2011г. №323 «Об основах охраны здоровья граждан в Российской Федерации</w:t>
      </w:r>
    </w:p>
    <w:p w:rsidR="00F2555C" w:rsidRPr="00F2555C" w:rsidRDefault="00F2555C" w:rsidP="00F2555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МЗ РФ №366н от 16.04.2012г. «Порядок оказания педиатрической помощи»</w:t>
      </w:r>
    </w:p>
    <w:p w:rsidR="00F2555C" w:rsidRPr="00F2555C" w:rsidRDefault="00F2555C" w:rsidP="00F2555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от 10.08.2017г. №514н «О порядке проведения профилактических медицинских осмотров несовершеннолетних».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МЗ РФ от 27.12.2011г. №1687н «О медицинских критериях рождения, форме документа о рождении и порядке его выдачи»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Методическое письмо </w:t>
      </w:r>
      <w:proofErr w:type="gramStart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МЗ  РФ</w:t>
      </w:r>
      <w:proofErr w:type="gramEnd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 от 13.07.2011г. №15-4/10/2-6796 «Об организации работы службы родовспоможения в условиях внедрения современных перинатальных технологий» 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МЗ РФ от 20.10.2020г. №1130н Об утверждении Порядка оказания медицинской помощи по профилю "акушерство и гинекология"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РФ от 06.12.2021г. №1122н "Об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F2555C" w:rsidRDefault="00F2555C" w:rsidP="00F2555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2555C" w:rsidRPr="00F2555C" w:rsidRDefault="00F2555C" w:rsidP="00F2555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Нормативные </w:t>
      </w:r>
      <w:proofErr w:type="gramStart"/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документы:  СанПиН</w:t>
      </w:r>
      <w:proofErr w:type="gramEnd"/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, ОСТ:</w:t>
      </w:r>
    </w:p>
    <w:p w:rsidR="00F2555C" w:rsidRPr="00F2555C" w:rsidRDefault="00F2555C" w:rsidP="00F2555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F2555C" w:rsidRPr="00F2555C" w:rsidRDefault="00F2555C" w:rsidP="00F2555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СанПин</w:t>
      </w:r>
      <w:proofErr w:type="spellEnd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2555C" w:rsidRPr="00F2555C" w:rsidRDefault="00F2555C" w:rsidP="00F25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2555C" w:rsidRPr="00F2555C" w:rsidRDefault="00F2555C" w:rsidP="00F2555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Интернет-ресурсы:</w:t>
      </w:r>
    </w:p>
    <w:p w:rsidR="00F2555C" w:rsidRPr="00F2555C" w:rsidRDefault="00F2555C" w:rsidP="00F2555C">
      <w:pPr>
        <w:numPr>
          <w:ilvl w:val="1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htth:www.medcolleglib.ru</w:t>
      </w:r>
      <w:proofErr w:type="spellEnd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F2555C" w:rsidRPr="00F2555C" w:rsidRDefault="00F2555C" w:rsidP="00F2555C">
      <w:pPr>
        <w:numPr>
          <w:ilvl w:val="1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2555C" w:rsidRPr="00F2555C" w:rsidRDefault="00F2555C" w:rsidP="00F2555C">
      <w:pPr>
        <w:numPr>
          <w:ilvl w:val="1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  <w:proofErr w:type="spellEnd"/>
    </w:p>
    <w:p w:rsidR="00F2555C" w:rsidRPr="00F2555C" w:rsidRDefault="00F2555C" w:rsidP="00F2555C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555C" w:rsidRPr="00F2555C" w:rsidRDefault="00F2555C" w:rsidP="00F2555C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Электронные библиотечные системы:</w:t>
      </w:r>
    </w:p>
    <w:p w:rsidR="00F2555C" w:rsidRPr="00F2555C" w:rsidRDefault="00F2555C" w:rsidP="00F2555C">
      <w:pPr>
        <w:numPr>
          <w:ilvl w:val="1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htth:www.medcolleglib.ru</w:t>
      </w:r>
      <w:proofErr w:type="spellEnd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F2555C" w:rsidRPr="00F2555C" w:rsidRDefault="00F2555C" w:rsidP="00F2555C">
      <w:pPr>
        <w:numPr>
          <w:ilvl w:val="1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2555C" w:rsidRPr="00F2555C" w:rsidRDefault="00F2555C" w:rsidP="00F2555C">
      <w:pPr>
        <w:numPr>
          <w:ilvl w:val="1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  <w:proofErr w:type="spellEnd"/>
    </w:p>
    <w:p w:rsidR="00524EC3" w:rsidRPr="00E05CCC" w:rsidRDefault="00524EC3" w:rsidP="00524EC3">
      <w:pPr>
        <w:pStyle w:val="Style1"/>
        <w:widowControl/>
        <w:tabs>
          <w:tab w:val="left" w:pos="426"/>
          <w:tab w:val="left" w:pos="497"/>
        </w:tabs>
        <w:spacing w:line="240" w:lineRule="auto"/>
        <w:ind w:firstLine="0"/>
        <w:jc w:val="both"/>
        <w:rPr>
          <w:sz w:val="28"/>
          <w:szCs w:val="28"/>
        </w:rPr>
      </w:pP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4.3. Матер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lastRenderedPageBreak/>
        <w:t>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EC3" w:rsidRPr="00DE25F9" w:rsidRDefault="00DE25F9" w:rsidP="00DE25F9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24EC3" w:rsidRPr="00FE2CBD">
        <w:rPr>
          <w:rFonts w:ascii="Times New Roman" w:hAnsi="Times New Roman"/>
          <w:b/>
          <w:sz w:val="28"/>
          <w:szCs w:val="28"/>
        </w:rPr>
        <w:t>КОНТРОЛЬ И ОЦЕНКА РЕЗУЛЬТАТОВ УЧЕБНОЙ ПРАКТИКИ</w:t>
      </w:r>
    </w:p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8"/>
        <w:gridCol w:w="3593"/>
        <w:gridCol w:w="2983"/>
      </w:tblGrid>
      <w:tr w:rsidR="00524EC3" w:rsidRPr="00FE2CBD" w:rsidTr="00E32679">
        <w:tc>
          <w:tcPr>
            <w:tcW w:w="1526" w:type="pct"/>
            <w:shd w:val="clear" w:color="auto" w:fill="auto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2.1   Представлять информацию в понятном для пациента виде, объяснять ему суть вмешательств.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E05CCC" w:rsidRDefault="00524EC3" w:rsidP="00E32679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выбора стиля, уровня и типа общения и методов предотвращения коммуникативных барьеров;</w:t>
            </w:r>
          </w:p>
          <w:p w:rsidR="00524EC3" w:rsidRPr="00E05CCC" w:rsidRDefault="00524EC3" w:rsidP="00E32679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</w:t>
            </w:r>
            <w:proofErr w:type="gramEnd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различных приёмов для эффективного делового общения;</w:t>
            </w:r>
          </w:p>
          <w:p w:rsidR="00524EC3" w:rsidRPr="00681452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</w:t>
            </w:r>
            <w:proofErr w:type="gramEnd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потребности пациента, его родственников в медико-санитарной информации и консультативной работы;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</w:t>
            </w:r>
            <w:proofErr w:type="gramEnd"/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с применением информационных технологий;</w:t>
            </w:r>
          </w:p>
          <w:p w:rsidR="00524EC3" w:rsidRPr="00FE2CBD" w:rsidRDefault="00524EC3" w:rsidP="00E32679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Демонстрация практических действий</w:t>
            </w:r>
          </w:p>
          <w:p w:rsidR="00524EC3" w:rsidRPr="00FE2CBD" w:rsidRDefault="00524EC3" w:rsidP="00E32679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выполнения практических умений 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2.2   Осуществлять лечебно-диагностические вмешательства, взаимодействуя с участниками лечебного процесса.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</w:t>
            </w:r>
            <w:proofErr w:type="gramEnd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, полнота и доступность  изложения информации при уходе за пациентом и консультировании;</w:t>
            </w:r>
          </w:p>
          <w:p w:rsidR="00524EC3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9603E">
              <w:rPr>
                <w:rFonts w:ascii="Times New Roman" w:hAnsi="Times New Roman"/>
                <w:bCs/>
                <w:sz w:val="24"/>
                <w:szCs w:val="24"/>
              </w:rPr>
              <w:t>правильность</w:t>
            </w:r>
            <w:proofErr w:type="gramEnd"/>
            <w:r w:rsidRPr="0099603E">
              <w:rPr>
                <w:rFonts w:ascii="Times New Roman" w:hAnsi="Times New Roman"/>
                <w:bCs/>
                <w:sz w:val="24"/>
                <w:szCs w:val="24"/>
              </w:rPr>
              <w:t xml:space="preserve"> и качество оказания медицинской помощи в пределах своих полномочий;</w:t>
            </w:r>
            <w:r w:rsidRPr="00996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EC3" w:rsidRPr="0099603E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9603E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End"/>
            <w:r w:rsidRPr="0099603E">
              <w:rPr>
                <w:rFonts w:ascii="Times New Roman" w:hAnsi="Times New Roman"/>
                <w:sz w:val="24"/>
                <w:szCs w:val="24"/>
              </w:rPr>
              <w:t xml:space="preserve"> знаний нормативно – правовой базы </w:t>
            </w:r>
            <w:r w:rsidRPr="0099603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99603E">
              <w:rPr>
                <w:rFonts w:ascii="Times New Roman" w:hAnsi="Times New Roman"/>
                <w:sz w:val="24"/>
                <w:szCs w:val="24"/>
              </w:rPr>
              <w:t xml:space="preserve"> диагностике групп здоровья;</w:t>
            </w:r>
          </w:p>
          <w:p w:rsidR="00524EC3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9603E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</w:t>
            </w:r>
            <w:proofErr w:type="gramEnd"/>
            <w:r w:rsidRPr="009960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процесса обучения пациента приемам </w:t>
            </w:r>
            <w:proofErr w:type="spellStart"/>
            <w:r w:rsidRPr="0099603E">
              <w:rPr>
                <w:rFonts w:ascii="Times New Roman" w:hAnsi="Times New Roman"/>
                <w:bCs/>
                <w:iCs/>
                <w:sz w:val="24"/>
                <w:szCs w:val="24"/>
              </w:rPr>
              <w:t>самоухода</w:t>
            </w:r>
            <w:proofErr w:type="spellEnd"/>
            <w:r w:rsidRPr="0099603E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524EC3" w:rsidRPr="0099603E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9603E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99603E">
              <w:rPr>
                <w:rFonts w:ascii="Times New Roman" w:hAnsi="Times New Roman"/>
                <w:sz w:val="24"/>
                <w:szCs w:val="24"/>
              </w:rPr>
              <w:t>равильность</w:t>
            </w:r>
            <w:proofErr w:type="gramEnd"/>
            <w:r w:rsidRPr="0099603E">
              <w:rPr>
                <w:rFonts w:ascii="Times New Roman" w:hAnsi="Times New Roman"/>
                <w:sz w:val="24"/>
                <w:szCs w:val="24"/>
              </w:rPr>
              <w:t xml:space="preserve"> формулировки сестринского  диагноза и планирования сестринских вмешательств; 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на практическом экзамене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2.3   Сотрудничать со взаимодействующими организациями и службами.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FE2CBD" w:rsidRDefault="00524EC3" w:rsidP="00E32679">
            <w:pPr>
              <w:numPr>
                <w:ilvl w:val="0"/>
                <w:numId w:val="24"/>
              </w:numPr>
              <w:tabs>
                <w:tab w:val="left" w:pos="1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>равильность</w:t>
            </w:r>
            <w:proofErr w:type="gramEnd"/>
            <w:r w:rsidRPr="00FE2CBD">
              <w:rPr>
                <w:rFonts w:ascii="Times New Roman" w:hAnsi="Times New Roman"/>
                <w:sz w:val="24"/>
                <w:szCs w:val="24"/>
              </w:rPr>
              <w:t xml:space="preserve"> выполнения, точность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методик обследования;</w:t>
            </w:r>
          </w:p>
          <w:p w:rsidR="00524EC3" w:rsidRDefault="00524EC3" w:rsidP="00E32679">
            <w:pPr>
              <w:numPr>
                <w:ilvl w:val="0"/>
                <w:numId w:val="24"/>
              </w:numPr>
              <w:tabs>
                <w:tab w:val="left" w:pos="1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равильность</w:t>
            </w:r>
            <w:proofErr w:type="gramEnd"/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рактовки полученных результатов;</w:t>
            </w:r>
          </w:p>
          <w:p w:rsidR="00524EC3" w:rsidRPr="008A7818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точность соблюдения требований по оформлению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документации;</w:t>
            </w:r>
          </w:p>
          <w:p w:rsidR="00524EC3" w:rsidRPr="00FE2CBD" w:rsidRDefault="00524EC3" w:rsidP="00E32679">
            <w:pPr>
              <w:tabs>
                <w:tab w:val="left" w:pos="1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наблюдение и оценка выполнения практических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на практическом экзамене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ПК 2.4   Применять медикаментозные средства в соответствии с правилами их использования.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выполнения назначений врача;</w:t>
            </w:r>
          </w:p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грамотность  применения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 в соответствие с их назначением;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уровень деловой активности;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само- и взаимоконтроль;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деловая игра;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учебно-исследовательская работа.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2.5 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 проведению иммунопрофилактики;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полнота соблюдения требований и условий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>проведения иммунопрофилактики;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последовательность и точность выполнения простых медицинских услуг при проведении иммунопрофилактики;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уровень деловой активности;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BB4D1C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само- и взаимоконтроль;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деловая игра;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учебно-исследовательская работа</w:t>
            </w:r>
          </w:p>
        </w:tc>
      </w:tr>
      <w:tr w:rsidR="00524EC3" w:rsidRPr="00FE2CBD" w:rsidTr="00E32679">
        <w:trPr>
          <w:trHeight w:val="826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2.6   Вести утвержденную медицинскую документацию.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по диагностической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EC3" w:rsidRPr="00FE2CBD" w:rsidTr="00E32679">
        <w:trPr>
          <w:trHeight w:val="826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2.7   Осуществлять реабилитационные мероприятия.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уровень знаний о методах и способах медицинской реабилитации;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>уровень знаний нормативно – правовой базы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реабилитационным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C3" w:rsidRPr="00FE2CBD" w:rsidTr="00E32679">
        <w:trPr>
          <w:trHeight w:val="826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ПК 2.8   Оказывать паллиативную помощь.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уровень знаний способов оказания паллиативной помощи;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уровень знаний нормативно – правовой базы по диагностической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EC3" w:rsidRDefault="00524EC3" w:rsidP="00524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524EC3" w:rsidRPr="00E05CCC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977"/>
        <w:gridCol w:w="4214"/>
      </w:tblGrid>
      <w:tr w:rsidR="00524EC3" w:rsidRPr="00DB1D98" w:rsidTr="00E32679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524EC3" w:rsidRPr="0068338A" w:rsidRDefault="00524EC3" w:rsidP="00E32679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24EC3" w:rsidRPr="0068338A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68338A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</w:t>
            </w:r>
            <w:proofErr w:type="gramEnd"/>
            <w:r w:rsidRPr="006833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общие компетенции)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4EC3" w:rsidRPr="0068338A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524EC3" w:rsidRPr="0068338A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68338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24EC3" w:rsidRPr="0068338A" w:rsidRDefault="00524EC3" w:rsidP="00E32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понимания сущности и  значимости профессии; 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энтузиазм в практической деятельности;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применения методов и способов решения профессиональных задач;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оценки качества выполнения профессиональных задач;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  <w:r w:rsidRPr="0068338A">
              <w:rPr>
                <w:rStyle w:val="FontStyle56"/>
                <w:sz w:val="24"/>
                <w:szCs w:val="24"/>
              </w:rPr>
              <w:lastRenderedPageBreak/>
              <w:t>ответственность.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точность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быстрота оценки ситуации;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принятия решения в стандартных  и  нестандартных </w:t>
            </w: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ситуациях;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ответственности за выполненные действия;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</w:t>
            </w: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выбора, оптимальность и научность состава источников необходимых для решения поставленных задач;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быстрота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информационных ресурсов в профессиональной и учебной деятельности;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прикладного программного обеспечения;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взаимодействия с обучающимися, коллегами, руководством ЛПО, потребителями;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распределения ролей, зоны ответственности;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проявлять ответственность за работу членов команды, результат выполнения задания;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принятых решений в процессе выполнения профессиональных задач;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самоанализа </w:t>
            </w: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результатов собственной деятельности;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68338A">
              <w:rPr>
                <w:rStyle w:val="FontStyle56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показателей самооценки;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самостоятельную работу при освоении профессиональных компетенций;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результатов самоанализа и экспертных оценок деятельности;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поставленных целей при самообразовании;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стремлений к самообразованию и повышению профессионального уровня;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пониманию и применению инноваций в области сестринского дела;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смене рода деятельности;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отношению к социальным, культурным и религиозным различиям;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отношение к историческому наследию и культурным традициям;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lastRenderedPageBreak/>
              <w:t>человеку.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бережное  отношение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окружающей среде и соблюдение природоохранных мероприятий;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 и </w:t>
            </w: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норм взаимоотношений в обществе.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</w:t>
            </w: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lastRenderedPageBreak/>
              <w:t>ОК 12. Организовывать рабочее место с соблюдением требований</w:t>
            </w:r>
          </w:p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proofErr w:type="gramStart"/>
            <w:r w:rsidRPr="0068338A">
              <w:rPr>
                <w:rStyle w:val="FontStyle56"/>
                <w:sz w:val="24"/>
                <w:szCs w:val="24"/>
              </w:rPr>
              <w:t>охраны</w:t>
            </w:r>
            <w:proofErr w:type="gramEnd"/>
            <w:r w:rsidRPr="0068338A">
              <w:rPr>
                <w:rStyle w:val="FontStyle56"/>
                <w:sz w:val="24"/>
                <w:szCs w:val="24"/>
              </w:rPr>
              <w:t xml:space="preserve"> труда, производственной санитарии, инфекционной и противопожарной безопасности.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здоровому образу жизни;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</w:t>
            </w:r>
            <w:proofErr w:type="gramEnd"/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мероприятиях,  акциях и волонтерских движениях, посвященных здоровому образу жизни.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524EC3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:rsidR="00524EC3" w:rsidRPr="00E05CCC" w:rsidRDefault="00524EC3" w:rsidP="00524EC3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524EC3" w:rsidRPr="00FD5D97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FD5D97">
        <w:rPr>
          <w:rFonts w:ascii="Times New Roman" w:hAnsi="Times New Roman"/>
          <w:sz w:val="28"/>
          <w:szCs w:val="28"/>
        </w:rPr>
        <w:t>Формой аттестации по итогам учебной прак</w:t>
      </w:r>
      <w:r w:rsidR="00460493">
        <w:rPr>
          <w:rFonts w:ascii="Times New Roman" w:hAnsi="Times New Roman"/>
          <w:sz w:val="28"/>
          <w:szCs w:val="28"/>
        </w:rPr>
        <w:t xml:space="preserve">тики </w:t>
      </w:r>
      <w:proofErr w:type="gramStart"/>
      <w:r w:rsidR="00460493">
        <w:rPr>
          <w:rFonts w:ascii="Times New Roman" w:hAnsi="Times New Roman"/>
          <w:sz w:val="28"/>
          <w:szCs w:val="28"/>
        </w:rPr>
        <w:t>является  зачет</w:t>
      </w:r>
      <w:proofErr w:type="gramEnd"/>
      <w:r w:rsidRPr="00FD5D97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8340BA">
        <w:rPr>
          <w:rFonts w:ascii="Times New Roman" w:hAnsi="Times New Roman"/>
          <w:sz w:val="28"/>
          <w:szCs w:val="28"/>
        </w:rPr>
        <w:t>П</w:t>
      </w:r>
      <w:r w:rsidRPr="00FD5D97">
        <w:rPr>
          <w:rFonts w:ascii="Times New Roman" w:hAnsi="Times New Roman"/>
          <w:sz w:val="28"/>
          <w:szCs w:val="28"/>
        </w:rPr>
        <w:t xml:space="preserve">ОУ СК «СБМК».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дифференцированному зачету</w:t>
      </w:r>
      <w:r>
        <w:rPr>
          <w:rFonts w:ascii="Times New Roman" w:hAnsi="Times New Roman"/>
          <w:sz w:val="28"/>
          <w:szCs w:val="28"/>
        </w:rPr>
        <w:t xml:space="preserve"> (зачету)</w:t>
      </w:r>
      <w:r w:rsidRPr="00E05CCC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 предоставившие полный пакет отчетных документов:</w:t>
      </w:r>
    </w:p>
    <w:p w:rsidR="00524EC3" w:rsidRPr="00E05CCC" w:rsidRDefault="00524EC3" w:rsidP="00524EC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5CCC">
        <w:rPr>
          <w:rFonts w:ascii="Times New Roman" w:hAnsi="Times New Roman"/>
          <w:sz w:val="28"/>
          <w:szCs w:val="28"/>
        </w:rPr>
        <w:t>дневник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(Приложение 1);</w:t>
      </w:r>
    </w:p>
    <w:p w:rsidR="00524EC3" w:rsidRPr="00E05CCC" w:rsidRDefault="00460493" w:rsidP="00524EC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по учебной практике</w:t>
      </w:r>
      <w:r w:rsidR="00524EC3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524EC3" w:rsidRPr="00BE5937" w:rsidRDefault="00524EC3" w:rsidP="00524E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</w:t>
      </w:r>
      <w:r w:rsidR="00460493">
        <w:rPr>
          <w:rFonts w:ascii="Times New Roman" w:hAnsi="Times New Roman"/>
          <w:sz w:val="28"/>
          <w:szCs w:val="28"/>
        </w:rPr>
        <w:t xml:space="preserve"> основного </w:t>
      </w:r>
      <w:proofErr w:type="gramStart"/>
      <w:r w:rsidR="00460493">
        <w:rPr>
          <w:rFonts w:ascii="Times New Roman" w:hAnsi="Times New Roman"/>
          <w:sz w:val="28"/>
          <w:szCs w:val="28"/>
        </w:rPr>
        <w:t xml:space="preserve">вида </w:t>
      </w:r>
      <w:r w:rsidRPr="00BE593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Pr="00BE5937">
        <w:rPr>
          <w:rFonts w:ascii="Times New Roman" w:hAnsi="Times New Roman"/>
          <w:sz w:val="28"/>
          <w:szCs w:val="28"/>
        </w:rPr>
        <w:t>, освоения общих и профессиональных компетенций.</w:t>
      </w:r>
    </w:p>
    <w:p w:rsidR="00524EC3" w:rsidRPr="00BE5937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524EC3" w:rsidRPr="00BE5937" w:rsidRDefault="00524EC3" w:rsidP="00524EC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E5937">
        <w:rPr>
          <w:rFonts w:ascii="Times New Roman" w:hAnsi="Times New Roman"/>
          <w:sz w:val="28"/>
          <w:szCs w:val="28"/>
        </w:rPr>
        <w:lastRenderedPageBreak/>
        <w:t>результаты</w:t>
      </w:r>
      <w:proofErr w:type="gramEnd"/>
      <w:r w:rsidRPr="00BE5937">
        <w:rPr>
          <w:rFonts w:ascii="Times New Roman" w:hAnsi="Times New Roman"/>
          <w:sz w:val="28"/>
          <w:szCs w:val="28"/>
        </w:rPr>
        <w:t xml:space="preserve"> экспертизы освоения</w:t>
      </w:r>
      <w:r w:rsidRPr="00BE5937">
        <w:rPr>
          <w:rFonts w:ascii="Times New Roman" w:hAnsi="Times New Roman"/>
          <w:szCs w:val="28"/>
        </w:rPr>
        <w:t xml:space="preserve"> </w:t>
      </w:r>
      <w:r w:rsidRPr="00BE5937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BE593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8340BA">
        <w:rPr>
          <w:rFonts w:ascii="Times New Roman" w:hAnsi="Times New Roman"/>
          <w:bCs/>
          <w:sz w:val="28"/>
          <w:szCs w:val="28"/>
        </w:rPr>
        <w:t>34.02.01</w:t>
      </w:r>
      <w:r>
        <w:rPr>
          <w:rFonts w:ascii="Times New Roman" w:hAnsi="Times New Roman"/>
          <w:bCs/>
          <w:sz w:val="28"/>
          <w:szCs w:val="28"/>
        </w:rPr>
        <w:t xml:space="preserve"> Сестринское дело</w:t>
      </w:r>
      <w:r w:rsidRPr="00BE5937">
        <w:rPr>
          <w:rFonts w:ascii="Times New Roman" w:hAnsi="Times New Roman"/>
          <w:b/>
          <w:sz w:val="28"/>
          <w:szCs w:val="28"/>
        </w:rPr>
        <w:t xml:space="preserve">; </w:t>
      </w:r>
    </w:p>
    <w:p w:rsidR="00524EC3" w:rsidRPr="00BE5937" w:rsidRDefault="00524EC3" w:rsidP="00524EC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937">
        <w:rPr>
          <w:rFonts w:ascii="Times New Roman" w:hAnsi="Times New Roman"/>
          <w:sz w:val="28"/>
          <w:szCs w:val="28"/>
        </w:rPr>
        <w:t>правильность</w:t>
      </w:r>
      <w:proofErr w:type="gramEnd"/>
      <w:r w:rsidRPr="00BE5937">
        <w:rPr>
          <w:rFonts w:ascii="Times New Roman" w:hAnsi="Times New Roman"/>
          <w:sz w:val="28"/>
          <w:szCs w:val="28"/>
        </w:rPr>
        <w:t xml:space="preserve"> и аккуратность ведения документации учебной практики</w:t>
      </w:r>
      <w:r>
        <w:rPr>
          <w:rFonts w:ascii="Times New Roman" w:hAnsi="Times New Roman"/>
          <w:sz w:val="28"/>
          <w:szCs w:val="28"/>
        </w:rPr>
        <w:t>.</w:t>
      </w:r>
      <w:r w:rsidRPr="00BE5937">
        <w:rPr>
          <w:rFonts w:ascii="Times New Roman" w:hAnsi="Times New Roman"/>
          <w:sz w:val="28"/>
          <w:szCs w:val="28"/>
        </w:rPr>
        <w:t xml:space="preserve"> </w:t>
      </w: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8340BA">
        <w:rPr>
          <w:rFonts w:ascii="Times New Roman" w:hAnsi="Times New Roman"/>
          <w:b/>
          <w:sz w:val="28"/>
          <w:szCs w:val="28"/>
        </w:rPr>
        <w:t>П</w:t>
      </w:r>
      <w:r w:rsidRPr="00E05CCC">
        <w:rPr>
          <w:rFonts w:ascii="Times New Roman" w:hAnsi="Times New Roman"/>
          <w:b/>
          <w:sz w:val="28"/>
          <w:szCs w:val="28"/>
        </w:rPr>
        <w:t xml:space="preserve">ОУ СК «Ставропольский </w:t>
      </w:r>
      <w:proofErr w:type="gramStart"/>
      <w:r w:rsidRPr="00E05CCC">
        <w:rPr>
          <w:rFonts w:ascii="Times New Roman" w:hAnsi="Times New Roman"/>
          <w:b/>
          <w:sz w:val="28"/>
          <w:szCs w:val="28"/>
        </w:rPr>
        <w:t>базовый  медицинский</w:t>
      </w:r>
      <w:proofErr w:type="gramEnd"/>
      <w:r w:rsidRPr="00E05CCC">
        <w:rPr>
          <w:rFonts w:ascii="Times New Roman" w:hAnsi="Times New Roman"/>
          <w:b/>
          <w:sz w:val="28"/>
          <w:szCs w:val="28"/>
        </w:rPr>
        <w:t xml:space="preserve"> колледж»</w:t>
      </w: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A219FE" w:rsidRDefault="00E2384E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ПМ.02 </w:t>
      </w:r>
      <w:r w:rsidR="00524EC3">
        <w:rPr>
          <w:rFonts w:ascii="Times New Roman" w:hAnsi="Times New Roman"/>
          <w:b/>
          <w:sz w:val="28"/>
          <w:szCs w:val="28"/>
        </w:rPr>
        <w:t>Участие в лечебно-диагностиче</w:t>
      </w:r>
      <w:r>
        <w:rPr>
          <w:rFonts w:ascii="Times New Roman" w:hAnsi="Times New Roman"/>
          <w:b/>
          <w:sz w:val="28"/>
          <w:szCs w:val="28"/>
        </w:rPr>
        <w:t>ском и реабилитационном процессах</w:t>
      </w:r>
    </w:p>
    <w:p w:rsidR="00524EC3" w:rsidRDefault="00524EC3" w:rsidP="0052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02</w:t>
      </w:r>
      <w:r w:rsidRPr="00A219FE">
        <w:rPr>
          <w:rFonts w:ascii="Times New Roman" w:hAnsi="Times New Roman"/>
          <w:b/>
          <w:sz w:val="28"/>
          <w:szCs w:val="28"/>
        </w:rPr>
        <w:t xml:space="preserve">.01 </w:t>
      </w:r>
      <w:r w:rsidR="00E2384E" w:rsidRPr="00E2384E">
        <w:rPr>
          <w:rFonts w:ascii="Times New Roman" w:hAnsi="Times New Roman"/>
          <w:b/>
          <w:sz w:val="28"/>
          <w:szCs w:val="28"/>
        </w:rPr>
        <w:t>Сестринский уход при различных заболеваниях и состояниях</w:t>
      </w:r>
    </w:p>
    <w:p w:rsidR="00524EC3" w:rsidRPr="00BE5937" w:rsidRDefault="00E2384E" w:rsidP="00524EC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Сестринский уход</w:t>
      </w:r>
      <w:r w:rsidR="00524EC3">
        <w:rPr>
          <w:rFonts w:ascii="Times New Roman" w:hAnsi="Times New Roman"/>
          <w:b/>
          <w:sz w:val="28"/>
          <w:szCs w:val="28"/>
        </w:rPr>
        <w:t xml:space="preserve"> в педиатрии</w:t>
      </w:r>
      <w:r w:rsidR="00524EC3" w:rsidRPr="00E05CCC">
        <w:rPr>
          <w:rFonts w:ascii="Times New Roman" w:hAnsi="Times New Roman"/>
          <w:sz w:val="28"/>
          <w:szCs w:val="28"/>
        </w:rPr>
        <w:t xml:space="preserve"> 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D05C19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D05C19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05C1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05C19">
        <w:rPr>
          <w:rFonts w:ascii="Times New Roman" w:hAnsi="Times New Roman"/>
          <w:sz w:val="28"/>
          <w:szCs w:val="28"/>
        </w:rPr>
        <w:t xml:space="preserve">      группы ____ специальности </w:t>
      </w:r>
      <w:r w:rsidR="008340BA">
        <w:rPr>
          <w:rFonts w:ascii="Times New Roman" w:hAnsi="Times New Roman"/>
          <w:sz w:val="28"/>
          <w:szCs w:val="28"/>
          <w:u w:val="single"/>
        </w:rPr>
        <w:t>34.02.01</w:t>
      </w:r>
      <w:r>
        <w:rPr>
          <w:rFonts w:ascii="Times New Roman" w:hAnsi="Times New Roman"/>
          <w:sz w:val="28"/>
          <w:szCs w:val="28"/>
          <w:u w:val="single"/>
        </w:rPr>
        <w:t xml:space="preserve"> Сестринское дело_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1822DF" w:rsidRDefault="00524EC3" w:rsidP="001822D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2DF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ПРАКТИКИ</w:t>
      </w:r>
    </w:p>
    <w:p w:rsidR="001822DF" w:rsidRPr="001822DF" w:rsidRDefault="001822DF" w:rsidP="001822DF">
      <w:pPr>
        <w:pStyle w:val="a5"/>
        <w:numPr>
          <w:ilvl w:val="0"/>
          <w:numId w:val="6"/>
        </w:numPr>
        <w:tabs>
          <w:tab w:val="num" w:pos="360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822DF">
        <w:rPr>
          <w:rFonts w:ascii="Times New Roman" w:hAnsi="Times New Roman"/>
          <w:b/>
          <w:sz w:val="28"/>
          <w:szCs w:val="28"/>
        </w:rPr>
        <w:t>Сестринский уход в педиатрии</w:t>
      </w:r>
    </w:p>
    <w:p w:rsidR="00524EC3" w:rsidRPr="001822DF" w:rsidRDefault="001822DF" w:rsidP="001822DF">
      <w:pPr>
        <w:jc w:val="center"/>
        <w:rPr>
          <w:b/>
        </w:rPr>
      </w:pPr>
      <w:r w:rsidRPr="001822DF">
        <w:rPr>
          <w:rFonts w:ascii="Times New Roman" w:hAnsi="Times New Roman"/>
          <w:b/>
          <w:sz w:val="28"/>
          <w:szCs w:val="28"/>
        </w:rPr>
        <w:t>Специальность 34.02.01 Сестринское дело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Обучение технике и методике введения лекарственных средств детям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новорожденными с гнойно-септическими заболеваниями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пациентами с фоновыми заболеваниями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пациентами с расстройствами питания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пациентами с заболеваниями органов дыхания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Оказание неотложной помощи детям</w:t>
            </w:r>
          </w:p>
        </w:tc>
      </w:tr>
    </w:tbl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Pr="00192192" w:rsidRDefault="00524EC3" w:rsidP="00524EC3"/>
    <w:p w:rsidR="00524EC3" w:rsidRPr="00192192" w:rsidRDefault="00524EC3" w:rsidP="00524EC3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Pr="00192192" w:rsidRDefault="00524EC3" w:rsidP="00524EC3">
      <w:pPr>
        <w:rPr>
          <w:lang w:eastAsia="ru-RU"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Pr="00E05CCC" w:rsidRDefault="00524EC3" w:rsidP="00ED68D1">
      <w:pPr>
        <w:pStyle w:val="1"/>
        <w:ind w:firstLine="0"/>
        <w:rPr>
          <w:b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524EC3" w:rsidRPr="00E05CCC" w:rsidTr="00E32679">
        <w:trPr>
          <w:trHeight w:val="1240"/>
        </w:trPr>
        <w:tc>
          <w:tcPr>
            <w:tcW w:w="1498" w:type="dxa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524EC3" w:rsidRPr="00E05CCC" w:rsidTr="00E32679">
        <w:trPr>
          <w:trHeight w:val="351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24EC3" w:rsidRPr="00E05CCC" w:rsidTr="00E32679">
        <w:trPr>
          <w:trHeight w:val="2794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C3" w:rsidRPr="00E05CCC" w:rsidTr="00E32679">
        <w:trPr>
          <w:trHeight w:val="2794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C3" w:rsidRPr="00E05CCC" w:rsidTr="00E32679">
        <w:trPr>
          <w:trHeight w:val="2794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4EC3" w:rsidRPr="00E05CCC" w:rsidRDefault="00524EC3" w:rsidP="00524EC3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:rsidR="00524EC3" w:rsidRPr="00E05CCC" w:rsidRDefault="001822DF" w:rsidP="00524EC3">
      <w:pPr>
        <w:pStyle w:val="a3"/>
        <w:jc w:val="center"/>
        <w:rPr>
          <w:b/>
          <w:szCs w:val="28"/>
        </w:rPr>
      </w:pPr>
      <w:proofErr w:type="gramStart"/>
      <w:r>
        <w:rPr>
          <w:b/>
          <w:szCs w:val="28"/>
        </w:rPr>
        <w:t>учебной</w:t>
      </w:r>
      <w:proofErr w:type="gramEnd"/>
      <w:r>
        <w:rPr>
          <w:b/>
          <w:szCs w:val="28"/>
        </w:rPr>
        <w:t xml:space="preserve"> </w:t>
      </w:r>
      <w:r w:rsidR="00524EC3" w:rsidRPr="00E05CCC">
        <w:rPr>
          <w:b/>
          <w:szCs w:val="28"/>
        </w:rPr>
        <w:t>практики</w:t>
      </w:r>
    </w:p>
    <w:p w:rsidR="00524EC3" w:rsidRPr="00E05CCC" w:rsidRDefault="00524EC3" w:rsidP="00524EC3">
      <w:pPr>
        <w:pStyle w:val="a3"/>
        <w:jc w:val="center"/>
        <w:rPr>
          <w:b/>
          <w:szCs w:val="28"/>
        </w:rPr>
      </w:pP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</w:r>
      <w:proofErr w:type="gramStart"/>
      <w:r w:rsidRPr="00E05CCC">
        <w:rPr>
          <w:rFonts w:ascii="Times New Roman" w:hAnsi="Times New Roman"/>
          <w:sz w:val="28"/>
          <w:szCs w:val="28"/>
        </w:rPr>
        <w:t>а</w:t>
      </w:r>
      <w:proofErr w:type="gramEnd"/>
      <w:r w:rsidRPr="00E05CCC">
        <w:rPr>
          <w:rFonts w:ascii="Times New Roman" w:hAnsi="Times New Roman"/>
          <w:sz w:val="28"/>
          <w:szCs w:val="28"/>
        </w:rPr>
        <w:t>) что им было проделано самостоятельно</w:t>
      </w:r>
      <w:r w:rsidR="00F30B6B">
        <w:rPr>
          <w:rFonts w:ascii="Times New Roman" w:hAnsi="Times New Roman"/>
          <w:sz w:val="28"/>
          <w:szCs w:val="28"/>
        </w:rPr>
        <w:t xml:space="preserve"> </w:t>
      </w:r>
    </w:p>
    <w:p w:rsidR="00524EC3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5CCC">
        <w:rPr>
          <w:rFonts w:ascii="Times New Roman" w:hAnsi="Times New Roman"/>
          <w:sz w:val="28"/>
          <w:szCs w:val="28"/>
        </w:rPr>
        <w:t>б</w:t>
      </w:r>
      <w:proofErr w:type="gramEnd"/>
      <w:r w:rsidRPr="00E05CC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проведении </w:t>
      </w:r>
      <w:r w:rsidR="00F30B6B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</w:t>
      </w:r>
      <w:proofErr w:type="gramStart"/>
      <w:r w:rsidRPr="00E05CCC">
        <w:rPr>
          <w:rFonts w:ascii="Times New Roman" w:hAnsi="Times New Roman"/>
          <w:sz w:val="28"/>
          <w:szCs w:val="28"/>
        </w:rPr>
        <w:t>дневнике,  четкость</w:t>
      </w:r>
      <w:proofErr w:type="gramEnd"/>
      <w:r w:rsidRPr="00E05CCC">
        <w:rPr>
          <w:rFonts w:ascii="Times New Roman" w:hAnsi="Times New Roman"/>
          <w:sz w:val="28"/>
          <w:szCs w:val="28"/>
        </w:rPr>
        <w:t>, аккуратность и своевременность проведенных записей. Оценка выставляется ежедневно руководителем практики.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524EC3" w:rsidRPr="0088601A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</w:t>
      </w:r>
      <w:proofErr w:type="gramStart"/>
      <w:r w:rsidRPr="0088601A">
        <w:rPr>
          <w:rFonts w:ascii="Times New Roman" w:hAnsi="Times New Roman"/>
          <w:sz w:val="28"/>
          <w:szCs w:val="28"/>
        </w:rPr>
        <w:t>отчет  о</w:t>
      </w:r>
      <w:proofErr w:type="gramEnd"/>
      <w:r w:rsidRPr="0088601A">
        <w:rPr>
          <w:rFonts w:ascii="Times New Roman" w:hAnsi="Times New Roman"/>
          <w:sz w:val="28"/>
          <w:szCs w:val="28"/>
        </w:rPr>
        <w:t xml:space="preserve">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 xml:space="preserve">В отчет включается количество проведенных за весь </w:t>
      </w:r>
      <w:proofErr w:type="gramStart"/>
      <w:r w:rsidRPr="0088601A">
        <w:rPr>
          <w:rFonts w:ascii="Times New Roman" w:hAnsi="Times New Roman"/>
          <w:sz w:val="28"/>
          <w:szCs w:val="28"/>
        </w:rPr>
        <w:t>период  практики</w:t>
      </w:r>
      <w:proofErr w:type="gramEnd"/>
      <w:r w:rsidRPr="0088601A">
        <w:rPr>
          <w:rFonts w:ascii="Times New Roman" w:hAnsi="Times New Roman"/>
          <w:sz w:val="28"/>
          <w:szCs w:val="28"/>
        </w:rPr>
        <w:t xml:space="preserve">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Pr="0088601A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524EC3" w:rsidSect="00E32679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24EC3" w:rsidRPr="00E05CCC" w:rsidRDefault="00524EC3" w:rsidP="00524EC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524EC3" w:rsidRPr="00E05CCC" w:rsidRDefault="00ED68D1" w:rsidP="00524EC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524EC3" w:rsidRPr="00E05CCC" w:rsidRDefault="00524EC3" w:rsidP="00524EC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524EC3" w:rsidRPr="00E05CCC" w:rsidRDefault="00524EC3" w:rsidP="00524EC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Специальность </w:t>
      </w:r>
      <w:r w:rsidR="002903B3">
        <w:rPr>
          <w:rFonts w:ascii="Times New Roman" w:hAnsi="Times New Roman"/>
          <w:sz w:val="28"/>
          <w:szCs w:val="28"/>
        </w:rPr>
        <w:t>34.02.01</w:t>
      </w:r>
      <w:r>
        <w:rPr>
          <w:rFonts w:ascii="Times New Roman" w:hAnsi="Times New Roman"/>
          <w:sz w:val="28"/>
          <w:szCs w:val="28"/>
        </w:rPr>
        <w:t xml:space="preserve"> Сестринское дело                                                                                 </w:t>
      </w:r>
      <w:r w:rsidRPr="00E05CCC">
        <w:rPr>
          <w:rFonts w:ascii="Times New Roman" w:hAnsi="Times New Roman"/>
          <w:sz w:val="28"/>
          <w:szCs w:val="28"/>
        </w:rPr>
        <w:t>Группа _________________</w:t>
      </w:r>
    </w:p>
    <w:p w:rsidR="00524EC3" w:rsidRPr="00073ECF" w:rsidRDefault="00E2384E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</w:t>
      </w:r>
      <w:r w:rsidR="00524EC3" w:rsidRPr="00073ECF">
        <w:rPr>
          <w:rFonts w:ascii="Times New Roman" w:hAnsi="Times New Roman"/>
          <w:sz w:val="28"/>
          <w:szCs w:val="28"/>
        </w:rPr>
        <w:t>02 Участие в лечебно-диагностиче</w:t>
      </w:r>
      <w:r>
        <w:rPr>
          <w:rFonts w:ascii="Times New Roman" w:hAnsi="Times New Roman"/>
          <w:sz w:val="28"/>
          <w:szCs w:val="28"/>
        </w:rPr>
        <w:t>ском и реабилитационном процессах</w:t>
      </w:r>
    </w:p>
    <w:p w:rsidR="00524EC3" w:rsidRPr="00073ECF" w:rsidRDefault="00524EC3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ECF">
        <w:rPr>
          <w:rFonts w:ascii="Times New Roman" w:hAnsi="Times New Roman"/>
          <w:sz w:val="28"/>
          <w:szCs w:val="28"/>
        </w:rPr>
        <w:t xml:space="preserve">МДК 02.01 </w:t>
      </w:r>
      <w:r w:rsidR="00E2384E" w:rsidRPr="00E2384E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</w:p>
    <w:p w:rsidR="00524EC3" w:rsidRPr="00073ECF" w:rsidRDefault="00E2384E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Сестринский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уход </w:t>
      </w:r>
      <w:r w:rsidR="00524EC3" w:rsidRPr="00073EC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24EC3" w:rsidRPr="00073ECF">
        <w:rPr>
          <w:rFonts w:ascii="Times New Roman" w:hAnsi="Times New Roman"/>
          <w:sz w:val="28"/>
          <w:szCs w:val="28"/>
        </w:rPr>
        <w:t xml:space="preserve"> педиатрии </w:t>
      </w:r>
    </w:p>
    <w:p w:rsidR="00524EC3" w:rsidRPr="00E05CCC" w:rsidRDefault="00524EC3" w:rsidP="00524EC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EC3" w:rsidRDefault="00524EC3" w:rsidP="00524EC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524EC3" w:rsidRPr="007A705C" w:rsidRDefault="00524EC3" w:rsidP="00524EC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524EC3" w:rsidRPr="00F845C5" w:rsidRDefault="00524EC3" w:rsidP="00524EC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845C5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:rsidR="00524EC3" w:rsidRDefault="00524EC3" w:rsidP="00524EC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4802"/>
        <w:gridCol w:w="738"/>
        <w:gridCol w:w="709"/>
        <w:gridCol w:w="850"/>
        <w:gridCol w:w="851"/>
        <w:gridCol w:w="852"/>
        <w:gridCol w:w="10"/>
        <w:gridCol w:w="839"/>
        <w:gridCol w:w="992"/>
        <w:gridCol w:w="1276"/>
      </w:tblGrid>
      <w:tr w:rsidR="00524EC3" w:rsidRPr="00BF1A5C" w:rsidTr="00E32679">
        <w:trPr>
          <w:trHeight w:val="540"/>
        </w:trPr>
        <w:tc>
          <w:tcPr>
            <w:tcW w:w="3108" w:type="dxa"/>
            <w:vMerge w:val="restart"/>
            <w:shd w:val="clear" w:color="auto" w:fill="auto"/>
            <w:hideMark/>
          </w:tcPr>
          <w:p w:rsidR="00524EC3" w:rsidRPr="00F22140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:rsidR="00524EC3" w:rsidRPr="00F22140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84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4EC3" w:rsidRPr="00F22140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4EC3" w:rsidRPr="0058449B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449B">
              <w:rPr>
                <w:rFonts w:ascii="Times New Roman" w:hAnsi="Times New Roman"/>
                <w:b/>
                <w:szCs w:val="24"/>
              </w:rPr>
              <w:t>Оценка и</w:t>
            </w:r>
          </w:p>
          <w:p w:rsidR="00524EC3" w:rsidRPr="0058449B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58449B">
              <w:rPr>
                <w:rFonts w:ascii="Times New Roman" w:hAnsi="Times New Roman"/>
                <w:b/>
                <w:szCs w:val="24"/>
              </w:rPr>
              <w:t>подпись</w:t>
            </w:r>
            <w:proofErr w:type="gramEnd"/>
            <w:r w:rsidRPr="0058449B">
              <w:rPr>
                <w:rFonts w:ascii="Times New Roman" w:hAnsi="Times New Roman"/>
                <w:b/>
                <w:szCs w:val="24"/>
              </w:rPr>
              <w:t xml:space="preserve"> руководителя практики</w:t>
            </w:r>
          </w:p>
        </w:tc>
      </w:tr>
      <w:tr w:rsidR="00111746" w:rsidRPr="00BF1A5C" w:rsidTr="00410910">
        <w:trPr>
          <w:trHeight w:val="540"/>
        </w:trPr>
        <w:tc>
          <w:tcPr>
            <w:tcW w:w="3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1746" w:rsidRPr="00F22140" w:rsidRDefault="00111746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  <w:hideMark/>
          </w:tcPr>
          <w:p w:rsidR="00111746" w:rsidRPr="00F22140" w:rsidRDefault="00111746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C44" w:rsidRPr="00BF1A5C" w:rsidTr="00A5098C">
        <w:trPr>
          <w:trHeight w:val="390"/>
        </w:trPr>
        <w:tc>
          <w:tcPr>
            <w:tcW w:w="15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4C44" w:rsidRPr="00BF1A5C" w:rsidRDefault="002E4C44" w:rsidP="00111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ПМ.02 </w:t>
            </w:r>
            <w:r w:rsidRPr="00BF1A5C">
              <w:rPr>
                <w:rFonts w:ascii="Times New Roman" w:hAnsi="Times New Roman"/>
                <w:b/>
                <w:sz w:val="24"/>
                <w:szCs w:val="24"/>
              </w:rPr>
              <w:t>Участие в лечебно-</w:t>
            </w:r>
            <w:proofErr w:type="gramStart"/>
            <w:r w:rsidRPr="00BF1A5C">
              <w:rPr>
                <w:rFonts w:ascii="Times New Roman" w:hAnsi="Times New Roman"/>
                <w:b/>
                <w:sz w:val="24"/>
                <w:szCs w:val="24"/>
              </w:rPr>
              <w:t>диагностическом  и</w:t>
            </w:r>
            <w:proofErr w:type="gramEnd"/>
            <w:r w:rsidRPr="00BF1A5C">
              <w:rPr>
                <w:rFonts w:ascii="Times New Roman" w:hAnsi="Times New Roman"/>
                <w:b/>
                <w:sz w:val="24"/>
                <w:szCs w:val="24"/>
              </w:rPr>
              <w:t xml:space="preserve"> реабилитационном процессах</w:t>
            </w:r>
          </w:p>
        </w:tc>
      </w:tr>
      <w:tr w:rsidR="00111746" w:rsidRPr="00BF1A5C" w:rsidTr="00410910">
        <w:trPr>
          <w:trHeight w:val="410"/>
        </w:trPr>
        <w:tc>
          <w:tcPr>
            <w:tcW w:w="31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 xml:space="preserve">ПК 2.1. Представлять </w:t>
            </w:r>
            <w:proofErr w:type="gramStart"/>
            <w:r w:rsidRPr="00BF1A5C">
              <w:rPr>
                <w:rFonts w:ascii="Times New Roman" w:hAnsi="Times New Roman"/>
                <w:sz w:val="24"/>
                <w:szCs w:val="24"/>
              </w:rPr>
              <w:t>информацию  в</w:t>
            </w:r>
            <w:proofErr w:type="gramEnd"/>
            <w:r w:rsidRPr="00BF1A5C">
              <w:rPr>
                <w:rFonts w:ascii="Times New Roman" w:hAnsi="Times New Roman"/>
                <w:sz w:val="24"/>
                <w:szCs w:val="24"/>
              </w:rPr>
              <w:t xml:space="preserve"> понятном для пациента виде, объяснять ему суть вмешательств.</w:t>
            </w:r>
          </w:p>
        </w:tc>
        <w:tc>
          <w:tcPr>
            <w:tcW w:w="4802" w:type="dxa"/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376">
              <w:rPr>
                <w:rFonts w:ascii="Times New Roman" w:hAnsi="Times New Roman"/>
                <w:sz w:val="24"/>
                <w:szCs w:val="24"/>
              </w:rPr>
              <w:t>Техника физических методов охлаждения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258"/>
        </w:trPr>
        <w:tc>
          <w:tcPr>
            <w:tcW w:w="3108" w:type="dxa"/>
            <w:vMerge/>
            <w:shd w:val="clear" w:color="auto" w:fill="auto"/>
            <w:hideMark/>
          </w:tcPr>
          <w:p w:rsidR="00111746" w:rsidRPr="00BF1A5C" w:rsidRDefault="00111746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дачи витамина Д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215"/>
        </w:trPr>
        <w:tc>
          <w:tcPr>
            <w:tcW w:w="3108" w:type="dxa"/>
            <w:vMerge w:val="restart"/>
            <w:shd w:val="clear" w:color="auto" w:fill="auto"/>
            <w:hideMark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802" w:type="dxa"/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подсчета пульса, частоты дыхания у детей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331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введения лекарственного вещества через периферический катетер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422"/>
        </w:trPr>
        <w:tc>
          <w:tcPr>
            <w:tcW w:w="3108" w:type="dxa"/>
            <w:vMerge/>
            <w:shd w:val="clear" w:color="auto" w:fill="auto"/>
            <w:hideMark/>
          </w:tcPr>
          <w:p w:rsidR="00111746" w:rsidRPr="00BF1A5C" w:rsidRDefault="00111746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крови на биохимическое исследование из вены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422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ухода за кожей и слизистыми у новорожденных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835"/>
        </w:trPr>
        <w:tc>
          <w:tcPr>
            <w:tcW w:w="3108" w:type="dxa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Неотложная помощь при судорожном синдроме (техника в/м введения седуксена)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606"/>
        </w:trPr>
        <w:tc>
          <w:tcPr>
            <w:tcW w:w="3108" w:type="dxa"/>
            <w:vMerge w:val="restart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введения капель в глаза, нос, уши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540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разведения и в/м введение антибиотиков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509"/>
        </w:trPr>
        <w:tc>
          <w:tcPr>
            <w:tcW w:w="3108" w:type="dxa"/>
            <w:vMerge w:val="restart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применения портативного (карманного) ингалятора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503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постановки горчичников, грелок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402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измерения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тела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402"/>
        </w:trPr>
        <w:tc>
          <w:tcPr>
            <w:tcW w:w="3108" w:type="dxa"/>
            <w:shd w:val="clear" w:color="auto" w:fill="auto"/>
          </w:tcPr>
          <w:p w:rsidR="00111746" w:rsidRPr="00FE2CBD" w:rsidRDefault="00111746" w:rsidP="00A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   Вести утвержденную медицинскую документацию.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регистрации температуры тела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402"/>
        </w:trPr>
        <w:tc>
          <w:tcPr>
            <w:tcW w:w="3108" w:type="dxa"/>
            <w:shd w:val="clear" w:color="auto" w:fill="auto"/>
          </w:tcPr>
          <w:p w:rsidR="00111746" w:rsidRPr="00FE2CBD" w:rsidRDefault="00111746" w:rsidP="00A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   Осуществлять реабилитационные мероприятия.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B2">
              <w:rPr>
                <w:rFonts w:ascii="Times New Roman" w:hAnsi="Times New Roman"/>
                <w:sz w:val="24"/>
                <w:szCs w:val="24"/>
              </w:rPr>
              <w:t>Техника постановки компресса (холодного, согревающего)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7A72B8">
        <w:trPr>
          <w:trHeight w:val="564"/>
        </w:trPr>
        <w:tc>
          <w:tcPr>
            <w:tcW w:w="3108" w:type="dxa"/>
            <w:vMerge w:val="restart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2.8. Оказывать паллиативную помощь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Оказание помощи при ларингоспазме, рвоте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7A72B8">
        <w:trPr>
          <w:trHeight w:val="564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орошения полости рта, зева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4EC3" w:rsidRDefault="00524EC3" w:rsidP="00524EC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 w:rsidRPr="00F079D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</w:t>
      </w:r>
    </w:p>
    <w:p w:rsidR="00524EC3" w:rsidRDefault="00524EC3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4EC3" w:rsidRDefault="00524EC3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4EC3" w:rsidRPr="00E05CCC" w:rsidRDefault="00524EC3" w:rsidP="00524EC3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524EC3" w:rsidSect="00E3267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24EC3" w:rsidRDefault="00524EC3" w:rsidP="0052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зачетных манипуляций</w:t>
      </w:r>
    </w:p>
    <w:p w:rsidR="00524EC3" w:rsidRPr="005E0324" w:rsidRDefault="00524EC3" w:rsidP="0052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физических методов охлаждения.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дачи витамина Д.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подсчета пульса, частоты дыхания у детей.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постановки компресса (холодного, согревающего).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введения лекарственного вещества через периферический катетер.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взятия крови на биохимическое исследование из вены.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ухода за кожей и слизистыми у новорожденных.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Неотложная помощь при судорожном синдроме (техника в/м введения седуксена).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введения капель в глаза, нос, уши.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разведения и в/м введение антибиотиков.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применения портативного (карманного) ингалятора.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постановки горчичников, грелок.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измерения и регистрации температуры.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Оказание помощи при ларингоспазме, рвоте.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орошения полости рта, зева.</w:t>
      </w: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1822DF" w:rsidRDefault="00524EC3" w:rsidP="001822DF">
      <w:pPr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rPr>
          <w:rFonts w:ascii="Times New Roman" w:hAnsi="Times New Roman"/>
        </w:rPr>
      </w:pPr>
    </w:p>
    <w:p w:rsidR="00524EC3" w:rsidRDefault="00524EC3" w:rsidP="00524EC3"/>
    <w:p w:rsidR="00D0012A" w:rsidRDefault="00D0012A"/>
    <w:sectPr w:rsidR="00D0012A" w:rsidSect="00E32679">
      <w:headerReference w:type="even" r:id="rId9"/>
      <w:head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AF" w:rsidRDefault="007E4FAF">
      <w:pPr>
        <w:spacing w:after="0" w:line="240" w:lineRule="auto"/>
      </w:pPr>
      <w:r>
        <w:separator/>
      </w:r>
    </w:p>
  </w:endnote>
  <w:endnote w:type="continuationSeparator" w:id="0">
    <w:p w:rsidR="007E4FAF" w:rsidRDefault="007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923" w:rsidRDefault="00133923" w:rsidP="00E3267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7691">
      <w:rPr>
        <w:rStyle w:val="a8"/>
        <w:noProof/>
      </w:rPr>
      <w:t>20</w:t>
    </w:r>
    <w:r>
      <w:rPr>
        <w:rStyle w:val="a8"/>
      </w:rPr>
      <w:fldChar w:fldCharType="end"/>
    </w:r>
  </w:p>
  <w:p w:rsidR="00133923" w:rsidRDefault="00133923" w:rsidP="00E326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AF" w:rsidRDefault="007E4FAF">
      <w:pPr>
        <w:spacing w:after="0" w:line="240" w:lineRule="auto"/>
      </w:pPr>
      <w:r>
        <w:separator/>
      </w:r>
    </w:p>
  </w:footnote>
  <w:footnote w:type="continuationSeparator" w:id="0">
    <w:p w:rsidR="007E4FAF" w:rsidRDefault="007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923" w:rsidRDefault="00133923" w:rsidP="00E3267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D"/>
    <w:multiLevelType w:val="multilevel"/>
    <w:tmpl w:val="094C23C8"/>
    <w:lvl w:ilvl="0">
      <w:start w:val="1"/>
      <w:numFmt w:val="decimal"/>
      <w:lvlText w:val="%1."/>
      <w:lvlJc w:val="left"/>
      <w:pPr>
        <w:tabs>
          <w:tab w:val="left" w:pos="708"/>
        </w:tabs>
        <w:ind w:left="0" w:firstLine="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1F"/>
    <w:multiLevelType w:val="multilevel"/>
    <w:tmpl w:val="85D4B0C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4">
    <w:nsid w:val="09844F68"/>
    <w:multiLevelType w:val="hybridMultilevel"/>
    <w:tmpl w:val="9E62A5B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924F71"/>
    <w:multiLevelType w:val="hybridMultilevel"/>
    <w:tmpl w:val="CF00A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61294E"/>
    <w:multiLevelType w:val="multilevel"/>
    <w:tmpl w:val="98101BE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707F69"/>
    <w:multiLevelType w:val="multilevel"/>
    <w:tmpl w:val="0066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C4353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E24E2"/>
    <w:multiLevelType w:val="hybridMultilevel"/>
    <w:tmpl w:val="E84A0A38"/>
    <w:lvl w:ilvl="0" w:tplc="0D18B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05EFF"/>
    <w:multiLevelType w:val="hybridMultilevel"/>
    <w:tmpl w:val="B6C0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AEB56F1"/>
    <w:multiLevelType w:val="hybridMultilevel"/>
    <w:tmpl w:val="4F0C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4518C"/>
    <w:multiLevelType w:val="hybridMultilevel"/>
    <w:tmpl w:val="C15A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645F4ECA"/>
    <w:multiLevelType w:val="hybridMultilevel"/>
    <w:tmpl w:val="CA06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25912"/>
    <w:multiLevelType w:val="hybridMultilevel"/>
    <w:tmpl w:val="C86A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605D67"/>
    <w:multiLevelType w:val="hybridMultilevel"/>
    <w:tmpl w:val="C632E8A4"/>
    <w:lvl w:ilvl="0" w:tplc="5A18A4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9"/>
  </w:num>
  <w:num w:numId="4">
    <w:abstractNumId w:val="6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32"/>
  </w:num>
  <w:num w:numId="10">
    <w:abstractNumId w:val="5"/>
  </w:num>
  <w:num w:numId="11">
    <w:abstractNumId w:val="16"/>
  </w:num>
  <w:num w:numId="12">
    <w:abstractNumId w:val="17"/>
  </w:num>
  <w:num w:numId="13">
    <w:abstractNumId w:val="14"/>
  </w:num>
  <w:num w:numId="14">
    <w:abstractNumId w:val="3"/>
  </w:num>
  <w:num w:numId="15">
    <w:abstractNumId w:val="29"/>
  </w:num>
  <w:num w:numId="16">
    <w:abstractNumId w:val="31"/>
  </w:num>
  <w:num w:numId="17">
    <w:abstractNumId w:val="27"/>
  </w:num>
  <w:num w:numId="18">
    <w:abstractNumId w:val="10"/>
  </w:num>
  <w:num w:numId="19">
    <w:abstractNumId w:val="19"/>
  </w:num>
  <w:num w:numId="20">
    <w:abstractNumId w:val="33"/>
  </w:num>
  <w:num w:numId="21">
    <w:abstractNumId w:val="25"/>
    <w:lvlOverride w:ilvl="0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4"/>
  </w:num>
  <w:num w:numId="26">
    <w:abstractNumId w:val="7"/>
  </w:num>
  <w:num w:numId="27">
    <w:abstractNumId w:val="24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8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EC3"/>
    <w:rsid w:val="00003006"/>
    <w:rsid w:val="00050812"/>
    <w:rsid w:val="0007262F"/>
    <w:rsid w:val="00095AA5"/>
    <w:rsid w:val="000E6D4D"/>
    <w:rsid w:val="00111746"/>
    <w:rsid w:val="0012092C"/>
    <w:rsid w:val="00133923"/>
    <w:rsid w:val="001822DF"/>
    <w:rsid w:val="00283D7D"/>
    <w:rsid w:val="00285D06"/>
    <w:rsid w:val="002903B3"/>
    <w:rsid w:val="00292327"/>
    <w:rsid w:val="002E4C44"/>
    <w:rsid w:val="003075D1"/>
    <w:rsid w:val="00347387"/>
    <w:rsid w:val="003D4AB2"/>
    <w:rsid w:val="003E77A1"/>
    <w:rsid w:val="00410910"/>
    <w:rsid w:val="00460493"/>
    <w:rsid w:val="00464B11"/>
    <w:rsid w:val="00524EC3"/>
    <w:rsid w:val="005F71F2"/>
    <w:rsid w:val="00640D39"/>
    <w:rsid w:val="00763717"/>
    <w:rsid w:val="007A72B8"/>
    <w:rsid w:val="007E4FAF"/>
    <w:rsid w:val="008163C4"/>
    <w:rsid w:val="00831A18"/>
    <w:rsid w:val="008340BA"/>
    <w:rsid w:val="00857691"/>
    <w:rsid w:val="008A1A46"/>
    <w:rsid w:val="00910009"/>
    <w:rsid w:val="00962A41"/>
    <w:rsid w:val="0099512B"/>
    <w:rsid w:val="00A14FC9"/>
    <w:rsid w:val="00A41CF1"/>
    <w:rsid w:val="00A5098C"/>
    <w:rsid w:val="00A53A71"/>
    <w:rsid w:val="00A8480B"/>
    <w:rsid w:val="00B81D4D"/>
    <w:rsid w:val="00B97C59"/>
    <w:rsid w:val="00CF0507"/>
    <w:rsid w:val="00D0012A"/>
    <w:rsid w:val="00D37A07"/>
    <w:rsid w:val="00DE25F9"/>
    <w:rsid w:val="00E2384E"/>
    <w:rsid w:val="00E32679"/>
    <w:rsid w:val="00ED68D1"/>
    <w:rsid w:val="00ED6D5D"/>
    <w:rsid w:val="00F2555C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5A024B5-AEE6-42EA-A970-E9077DD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C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E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E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4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24EC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EC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4EC3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524EC3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524EC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4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524EC3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524EC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24EC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24EC3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524EC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524EC3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524EC3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24EC3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524E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524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4EC3"/>
    <w:rPr>
      <w:rFonts w:ascii="Calibri" w:eastAsia="Calibri" w:hAnsi="Calibri" w:cs="Times New Roman"/>
    </w:rPr>
  </w:style>
  <w:style w:type="character" w:styleId="a8">
    <w:name w:val="page number"/>
    <w:basedOn w:val="a0"/>
    <w:rsid w:val="00524EC3"/>
  </w:style>
  <w:style w:type="paragraph" w:styleId="a9">
    <w:name w:val="List"/>
    <w:basedOn w:val="a"/>
    <w:unhideWhenUsed/>
    <w:rsid w:val="00524EC3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524EC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52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524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24EC3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524EC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524EC3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524EC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524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2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524E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524EC3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524EC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524EC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524EC3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numbering" w:customStyle="1" w:styleId="WWNum1">
    <w:name w:val="WWNum1"/>
    <w:rsid w:val="00910009"/>
    <w:pPr>
      <w:numPr>
        <w:numId w:val="30"/>
      </w:numPr>
    </w:pPr>
  </w:style>
  <w:style w:type="character" w:styleId="af0">
    <w:name w:val="Strong"/>
    <w:basedOn w:val="a0"/>
    <w:uiPriority w:val="22"/>
    <w:qFormat/>
    <w:rsid w:val="008163C4"/>
    <w:rPr>
      <w:b/>
      <w:bCs/>
    </w:rPr>
  </w:style>
  <w:style w:type="paragraph" w:styleId="af1">
    <w:name w:val="Normal (Web)"/>
    <w:basedOn w:val="a"/>
    <w:uiPriority w:val="99"/>
    <w:semiHidden/>
    <w:unhideWhenUsed/>
    <w:rsid w:val="00816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1A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Садовникова</dc:creator>
  <cp:keywords/>
  <dc:description/>
  <cp:lastModifiedBy>Ольга И. Сахно</cp:lastModifiedBy>
  <cp:revision>32</cp:revision>
  <cp:lastPrinted>2020-09-25T12:31:00Z</cp:lastPrinted>
  <dcterms:created xsi:type="dcterms:W3CDTF">2019-09-18T21:09:00Z</dcterms:created>
  <dcterms:modified xsi:type="dcterms:W3CDTF">2023-11-02T09:58:00Z</dcterms:modified>
</cp:coreProperties>
</file>