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F1A3" w14:textId="79BE4E38" w:rsidR="00FE15CB" w:rsidRPr="00464BA0" w:rsidRDefault="00464BA0" w:rsidP="00464BA0">
      <w:pPr>
        <w:pStyle w:val="a3"/>
        <w:spacing w:line="276" w:lineRule="auto"/>
        <w:ind w:firstLine="70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64BA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Эталон </w:t>
      </w:r>
      <w:r w:rsidR="00FE15CB" w:rsidRPr="00464BA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№1</w:t>
      </w:r>
    </w:p>
    <w:p w14:paraId="752C7376" w14:textId="77777777" w:rsidR="00FE15CB" w:rsidRPr="00464BA0" w:rsidRDefault="00FE15CB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14:paraId="45566EE0" w14:textId="19F60B9E" w:rsidR="00FE15CB" w:rsidRPr="00464BA0" w:rsidRDefault="00387477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Морфин о</w:t>
      </w:r>
      <w:r w:rsidR="00FE15CB"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тносится к списку </w:t>
      </w:r>
      <w:r w:rsidR="00FE15CB" w:rsidRPr="00464BA0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II</w:t>
      </w:r>
      <w:r w:rsidR="00FE15CB"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наркотических ЛС и психотропных веществ, оборот которых в РФ ограничен и в отношении которых установлены меры контроля в соответствии с постановлением правительства №681</w:t>
      </w:r>
    </w:p>
    <w:p w14:paraId="32EBB560" w14:textId="77777777" w:rsidR="00FE15CB" w:rsidRPr="00464BA0" w:rsidRDefault="00FE15CB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Приказом МЗ РФ №1093н форма рецептурного бланка N107/у-нп.</w:t>
      </w:r>
    </w:p>
    <w:p w14:paraId="1799F061" w14:textId="5F659F61" w:rsidR="00FE15CB" w:rsidRPr="00464BA0" w:rsidRDefault="00FE15CB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464BA0">
        <w:rPr>
          <w:rFonts w:ascii="Times New Roman" w:hAnsi="Times New Roman" w:cs="Times New Roman"/>
          <w:b/>
          <w:sz w:val="28"/>
          <w:szCs w:val="28"/>
        </w:rPr>
        <w:t>2</w:t>
      </w:r>
    </w:p>
    <w:p w14:paraId="07A77E2D" w14:textId="7B2CB692" w:rsidR="00FE15CB" w:rsidRPr="00464BA0" w:rsidRDefault="00FE15CB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>В рецепте при первичном обращении должна быть дополнительно подпись ответственного лица и печать «Для рецептов». При повторном обращении – штамп «Повторно», заверенный подписью и печатью лечащего врача и печатью «Для рецептов». Срок действия рецепта – 15 дней.</w:t>
      </w:r>
    </w:p>
    <w:p w14:paraId="5F85B613" w14:textId="77777777" w:rsidR="00FE15CB" w:rsidRPr="00464BA0" w:rsidRDefault="00FE15CB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6EF2A" w14:textId="1158A62C" w:rsidR="00FE15CB" w:rsidRPr="00464BA0" w:rsidRDefault="00464BA0" w:rsidP="00464B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 xml:space="preserve">Эталон </w:t>
      </w:r>
      <w:r w:rsidR="0077325D" w:rsidRPr="00464BA0">
        <w:rPr>
          <w:rFonts w:ascii="Times New Roman" w:hAnsi="Times New Roman" w:cs="Times New Roman"/>
          <w:b/>
          <w:sz w:val="28"/>
          <w:szCs w:val="28"/>
        </w:rPr>
        <w:t>№2</w:t>
      </w:r>
    </w:p>
    <w:p w14:paraId="558A8C4F" w14:textId="77777777" w:rsidR="0077325D" w:rsidRPr="00464BA0" w:rsidRDefault="0077325D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14:paraId="3F358EB6" w14:textId="55E0362F" w:rsidR="0077325D" w:rsidRPr="00464BA0" w:rsidRDefault="0077325D" w:rsidP="00464BA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Фармацевт прав. Эти препараты должны быть выписаны отдельно на разных бланках: </w:t>
      </w:r>
      <w:proofErr w:type="spellStart"/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>Эсциталопрам</w:t>
      </w:r>
      <w:proofErr w:type="spellEnd"/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бланке N 107-1/у (антидепрессант, не подлежит ПКУ), Алпразолам на бланке 148-1/у-88 (Список III, психотропное вещество согласно ПП РФ № 681</w:t>
      </w:r>
    </w:p>
    <w:p w14:paraId="7885FD0C" w14:textId="266622F2" w:rsidR="0077325D" w:rsidRPr="00464BA0" w:rsidRDefault="0077325D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14:paraId="4749A634" w14:textId="7D64F4AC" w:rsidR="0077325D" w:rsidRPr="00464BA0" w:rsidRDefault="0077325D" w:rsidP="00464BA0">
      <w:pPr>
        <w:pStyle w:val="a3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64BA0">
        <w:rPr>
          <w:rFonts w:ascii="Times New Roman" w:eastAsia="SimSun" w:hAnsi="Times New Roman" w:cs="Times New Roman"/>
          <w:sz w:val="28"/>
          <w:szCs w:val="28"/>
          <w:lang w:eastAsia="ru-RU"/>
        </w:rPr>
        <w:t>При выписывании медицинским работником рецептов на готовые лекарственные препараты на рецептурных бланках формы N107-1/у разрешается устанавливать срок действия рецепта в пределах до одного года; медицинский работник делает пометку «Пациенту с хроническим заболеванием», указывает срок действия рецепта и периодичность отпуска лекарственных препаратов из аптечной организации (еженедельно, ежемесячно или иные периоды), заверяет это указание своей подписью и личной печатью, а также печатью медицинской организации «Для рецептов». Срок хранения рецепта в аптеке 3 месяца.</w:t>
      </w:r>
    </w:p>
    <w:p w14:paraId="431127C9" w14:textId="77777777" w:rsidR="0077325D" w:rsidRPr="00464BA0" w:rsidRDefault="0077325D" w:rsidP="00464BA0">
      <w:pPr>
        <w:pStyle w:val="a3"/>
        <w:spacing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6B78E5AD" w14:textId="58A02613" w:rsidR="008471FB" w:rsidRPr="00464BA0" w:rsidRDefault="00464BA0" w:rsidP="00464BA0">
      <w:pPr>
        <w:pStyle w:val="a3"/>
        <w:spacing w:line="276" w:lineRule="auto"/>
        <w:ind w:firstLine="70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464BA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Эталон </w:t>
      </w:r>
      <w:r w:rsidR="0077325D" w:rsidRPr="00464BA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№3</w:t>
      </w:r>
    </w:p>
    <w:p w14:paraId="39305A94" w14:textId="77777777" w:rsidR="008471FB" w:rsidRPr="00464BA0" w:rsidRDefault="008471FB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60907997"/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Задание №1</w:t>
      </w:r>
    </w:p>
    <w:bookmarkEnd w:id="0"/>
    <w:p w14:paraId="2E50714E" w14:textId="2C9D4574" w:rsidR="00F0618F" w:rsidRPr="00464BA0" w:rsidRDefault="008471FB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первом случае фармацевт поступил правильно, заменив препарат на его полный</w:t>
      </w: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387477" w:rsidRPr="00464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аналог Аллопуринол</w:t>
      </w:r>
      <w:r w:rsidR="00F0618F" w:rsidRPr="00464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F0618F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консультировании посетителей фармацевты должны предлагать аналоги данных препаратов, но обязательно с учетом их классификации.  А аналоги препаратов ингибиторов </w:t>
      </w:r>
      <w:proofErr w:type="spellStart"/>
      <w:r w:rsidR="00F0618F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ксантиноксидазы</w:t>
      </w:r>
      <w:proofErr w:type="spellEnd"/>
      <w:r w:rsidR="00F0618F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влияющих на обмен мочевой кислоты классифицируются по группам:</w:t>
      </w:r>
    </w:p>
    <w:p w14:paraId="5F177CE0" w14:textId="77777777" w:rsidR="00F0618F" w:rsidRPr="00464BA0" w:rsidRDefault="00F0618F" w:rsidP="00464B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Полные аналоги – препараты, имеющие в составе идентичные активные вещества и схожие формы выпуска.</w:t>
      </w:r>
    </w:p>
    <w:p w14:paraId="231E786A" w14:textId="77777777" w:rsidR="00F0618F" w:rsidRPr="00464BA0" w:rsidRDefault="00F0618F" w:rsidP="00464B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Групповые аналоги (могут заменять только специалисты) – препараты содержащие активные вещества со схожим механизмом действия и имеющие схожие формы выпуска. </w:t>
      </w:r>
    </w:p>
    <w:p w14:paraId="62FE4895" w14:textId="4489BD0E" w:rsidR="00F0618F" w:rsidRPr="00464BA0" w:rsidRDefault="00F0618F" w:rsidP="00464BA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Нозологические аналоги (могут заменять только специалисты) – могут быть использованы специалистами при назначении терапии в отсутствии препаратов «первой линии»</w:t>
      </w:r>
      <w:r w:rsidR="008471FB" w:rsidRPr="00464BA0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33604F" w14:textId="77777777" w:rsidR="00F0618F" w:rsidRPr="00464BA0" w:rsidRDefault="00F0618F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Следовательно, требуемый посетителем препарат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Фебуксостат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так как это групповой аналог, заменяемый только врачом, фармацевт отпустить не мог.</w:t>
      </w:r>
    </w:p>
    <w:p w14:paraId="59AB9646" w14:textId="3B41127B" w:rsidR="008471FB" w:rsidRPr="00464BA0" w:rsidRDefault="008471FB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Задание №2</w:t>
      </w:r>
    </w:p>
    <w:p w14:paraId="6E96E1C6" w14:textId="01DA1F7A" w:rsidR="0077325D" w:rsidRPr="00464BA0" w:rsidRDefault="00F0618F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Фармацевт </w:t>
      </w:r>
      <w:r w:rsidR="008471FB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имел право </w:t>
      </w: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произв</w:t>
      </w:r>
      <w:r w:rsidR="008471FB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ести </w:t>
      </w: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замену </w:t>
      </w:r>
      <w:r w:rsidR="008471FB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препарата </w:t>
      </w:r>
      <w:proofErr w:type="spellStart"/>
      <w:r w:rsidR="008471FB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Аденурик</w:t>
      </w:r>
      <w:proofErr w:type="spellEnd"/>
      <w:r w:rsidR="008471FB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его полный аналог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Фебуксостат</w:t>
      </w:r>
      <w:proofErr w:type="spellEnd"/>
      <w:r w:rsidR="008471FB"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E71D729" w14:textId="3649D17B" w:rsidR="008471FB" w:rsidRPr="00464BA0" w:rsidRDefault="00F0618F" w:rsidP="00464B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2C0BC8D1" w14:textId="12E19EF1" w:rsidR="008471FB" w:rsidRPr="00464BA0" w:rsidRDefault="00464BA0" w:rsidP="00464B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 xml:space="preserve">Эталон </w:t>
      </w:r>
      <w:r w:rsidR="00F0618F" w:rsidRPr="00464BA0">
        <w:rPr>
          <w:rFonts w:ascii="Times New Roman" w:hAnsi="Times New Roman" w:cs="Times New Roman"/>
          <w:b/>
          <w:sz w:val="28"/>
          <w:szCs w:val="28"/>
        </w:rPr>
        <w:t>№4</w:t>
      </w:r>
    </w:p>
    <w:p w14:paraId="27900EE7" w14:textId="64CF64BE" w:rsidR="00F52A1C" w:rsidRPr="00464BA0" w:rsidRDefault="00F52A1C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Задание №1</w:t>
      </w:r>
    </w:p>
    <w:p w14:paraId="46D2FF74" w14:textId="77777777" w:rsidR="00F52A1C" w:rsidRPr="00464BA0" w:rsidRDefault="00F52A1C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Фармацевт имел право заменить препарат. </w:t>
      </w: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консультировании посетителей фармацевты может предлагать аналоги рецептурных препаратов, но только полные аналоги, так как полные аналоги – препараты, имеющие в составе идентичные активные вещества и схожие формы выпуска. </w:t>
      </w:r>
    </w:p>
    <w:p w14:paraId="7A83088A" w14:textId="74993691" w:rsidR="00F52A1C" w:rsidRPr="00464BA0" w:rsidRDefault="00F52A1C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Задание №2</w:t>
      </w:r>
    </w:p>
    <w:p w14:paraId="0759B641" w14:textId="678DD28B" w:rsidR="00F52A1C" w:rsidRDefault="00F52A1C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Полными аналогами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Ломефлоксацина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являются: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Ломацин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Ломфлекс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Лофокс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Полными аналогами препарата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Моксифлоксацин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являются препараты: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Авелокс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Мокси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Моксифло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Моксимак</w:t>
      </w:r>
      <w:proofErr w:type="spellEnd"/>
      <w:r w:rsidRPr="00464B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18999FF" w14:textId="77777777" w:rsidR="00464BA0" w:rsidRPr="00464BA0" w:rsidRDefault="00464BA0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BC5F8D7" w14:textId="7B0E7C16" w:rsidR="007C1128" w:rsidRPr="00464BA0" w:rsidRDefault="00464BA0" w:rsidP="00464BA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BA0">
        <w:rPr>
          <w:rFonts w:ascii="Times New Roman" w:hAnsi="Times New Roman" w:cs="Times New Roman"/>
          <w:b/>
          <w:sz w:val="28"/>
          <w:szCs w:val="28"/>
        </w:rPr>
        <w:t xml:space="preserve">Эталон </w:t>
      </w:r>
      <w:r w:rsidR="00F52A1C" w:rsidRPr="00464BA0">
        <w:rPr>
          <w:rFonts w:ascii="Times New Roman" w:hAnsi="Times New Roman" w:cs="Times New Roman"/>
          <w:b/>
          <w:sz w:val="28"/>
          <w:szCs w:val="28"/>
        </w:rPr>
        <w:t>№5</w:t>
      </w:r>
    </w:p>
    <w:p w14:paraId="2BF41507" w14:textId="51E5E1A6" w:rsidR="008471FB" w:rsidRPr="00464BA0" w:rsidRDefault="007C1128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Задание №1</w:t>
      </w:r>
    </w:p>
    <w:p w14:paraId="171EB59B" w14:textId="16E57107" w:rsidR="007C1128" w:rsidRPr="00464BA0" w:rsidRDefault="007C1128" w:rsidP="00464BA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464BA0">
        <w:rPr>
          <w:color w:val="auto"/>
          <w:sz w:val="28"/>
          <w:szCs w:val="28"/>
        </w:rPr>
        <w:t xml:space="preserve">Фармацевт поступил правильно. </w:t>
      </w:r>
      <w:r w:rsidR="00F52A1C" w:rsidRPr="00464BA0">
        <w:rPr>
          <w:color w:val="auto"/>
          <w:sz w:val="28"/>
          <w:szCs w:val="28"/>
        </w:rPr>
        <w:t xml:space="preserve">Для проведения этиотропного лечения острого цистита применяются антибактериальные препараты: </w:t>
      </w:r>
      <w:proofErr w:type="spellStart"/>
      <w:r w:rsidR="00F52A1C" w:rsidRPr="00464BA0">
        <w:rPr>
          <w:color w:val="auto"/>
          <w:sz w:val="28"/>
          <w:szCs w:val="28"/>
        </w:rPr>
        <w:t>Фурамаг</w:t>
      </w:r>
      <w:proofErr w:type="spellEnd"/>
      <w:r w:rsidR="00F52A1C" w:rsidRPr="00464BA0">
        <w:rPr>
          <w:color w:val="auto"/>
          <w:sz w:val="28"/>
          <w:szCs w:val="28"/>
        </w:rPr>
        <w:t xml:space="preserve">, </w:t>
      </w:r>
      <w:proofErr w:type="spellStart"/>
      <w:r w:rsidR="00F52A1C" w:rsidRPr="00464BA0">
        <w:rPr>
          <w:color w:val="auto"/>
          <w:sz w:val="28"/>
          <w:szCs w:val="28"/>
        </w:rPr>
        <w:t>Монурал</w:t>
      </w:r>
      <w:proofErr w:type="spellEnd"/>
      <w:r w:rsidR="00F52A1C" w:rsidRPr="00464BA0">
        <w:rPr>
          <w:color w:val="auto"/>
          <w:sz w:val="28"/>
          <w:szCs w:val="28"/>
        </w:rPr>
        <w:t xml:space="preserve">, </w:t>
      </w:r>
      <w:proofErr w:type="spellStart"/>
      <w:r w:rsidR="00F52A1C" w:rsidRPr="00464BA0">
        <w:rPr>
          <w:color w:val="auto"/>
          <w:sz w:val="28"/>
          <w:szCs w:val="28"/>
        </w:rPr>
        <w:t>Фосфорал</w:t>
      </w:r>
      <w:proofErr w:type="spellEnd"/>
      <w:r w:rsidR="00F52A1C" w:rsidRPr="00464BA0">
        <w:rPr>
          <w:color w:val="auto"/>
          <w:sz w:val="28"/>
          <w:szCs w:val="28"/>
        </w:rPr>
        <w:t xml:space="preserve">, </w:t>
      </w:r>
      <w:proofErr w:type="spellStart"/>
      <w:r w:rsidR="00F52A1C" w:rsidRPr="00464BA0">
        <w:rPr>
          <w:color w:val="auto"/>
          <w:sz w:val="28"/>
          <w:szCs w:val="28"/>
        </w:rPr>
        <w:t>Урофосцин</w:t>
      </w:r>
      <w:proofErr w:type="spellEnd"/>
      <w:r w:rsidR="00F52A1C" w:rsidRPr="00464BA0">
        <w:rPr>
          <w:color w:val="auto"/>
          <w:sz w:val="28"/>
          <w:szCs w:val="28"/>
        </w:rPr>
        <w:t xml:space="preserve">, </w:t>
      </w:r>
      <w:proofErr w:type="spellStart"/>
      <w:r w:rsidR="00F52A1C" w:rsidRPr="00464BA0">
        <w:rPr>
          <w:color w:val="auto"/>
          <w:sz w:val="28"/>
          <w:szCs w:val="28"/>
        </w:rPr>
        <w:t>Фурадонин</w:t>
      </w:r>
      <w:proofErr w:type="spellEnd"/>
      <w:r w:rsidR="00F52A1C" w:rsidRPr="00464BA0">
        <w:rPr>
          <w:color w:val="auto"/>
          <w:sz w:val="28"/>
          <w:szCs w:val="28"/>
        </w:rPr>
        <w:t xml:space="preserve">, </w:t>
      </w:r>
      <w:proofErr w:type="spellStart"/>
      <w:r w:rsidR="00F52A1C" w:rsidRPr="00464BA0">
        <w:rPr>
          <w:color w:val="auto"/>
          <w:sz w:val="28"/>
          <w:szCs w:val="28"/>
        </w:rPr>
        <w:t>Супракс</w:t>
      </w:r>
      <w:proofErr w:type="spellEnd"/>
      <w:r w:rsidR="00F52A1C" w:rsidRPr="00464BA0">
        <w:rPr>
          <w:color w:val="auto"/>
          <w:sz w:val="28"/>
          <w:szCs w:val="28"/>
        </w:rPr>
        <w:t xml:space="preserve">, </w:t>
      </w:r>
      <w:proofErr w:type="spellStart"/>
      <w:r w:rsidR="00F52A1C" w:rsidRPr="00464BA0">
        <w:rPr>
          <w:color w:val="auto"/>
          <w:sz w:val="28"/>
          <w:szCs w:val="28"/>
        </w:rPr>
        <w:t>Супракс</w:t>
      </w:r>
      <w:proofErr w:type="spellEnd"/>
      <w:r w:rsidR="00F52A1C" w:rsidRPr="00464BA0">
        <w:rPr>
          <w:color w:val="auto"/>
          <w:sz w:val="28"/>
          <w:szCs w:val="28"/>
        </w:rPr>
        <w:t xml:space="preserve"> </w:t>
      </w:r>
      <w:proofErr w:type="spellStart"/>
      <w:r w:rsidR="00F52A1C" w:rsidRPr="00464BA0">
        <w:rPr>
          <w:color w:val="auto"/>
          <w:sz w:val="28"/>
          <w:szCs w:val="28"/>
        </w:rPr>
        <w:t>Солютаб</w:t>
      </w:r>
      <w:proofErr w:type="spellEnd"/>
      <w:r w:rsidRPr="00464BA0">
        <w:rPr>
          <w:color w:val="auto"/>
          <w:sz w:val="28"/>
          <w:szCs w:val="28"/>
        </w:rPr>
        <w:t>.</w:t>
      </w:r>
      <w:r w:rsidR="00F52A1C" w:rsidRPr="00464BA0">
        <w:rPr>
          <w:color w:val="auto"/>
          <w:sz w:val="28"/>
          <w:szCs w:val="28"/>
        </w:rPr>
        <w:t xml:space="preserve"> Однако данная группа ЛС назначается врачом</w:t>
      </w:r>
      <w:r w:rsidRPr="00464BA0">
        <w:rPr>
          <w:color w:val="auto"/>
          <w:sz w:val="28"/>
          <w:szCs w:val="28"/>
        </w:rPr>
        <w:t xml:space="preserve"> и</w:t>
      </w:r>
      <w:r w:rsidR="00F52A1C" w:rsidRPr="00464BA0">
        <w:rPr>
          <w:color w:val="auto"/>
          <w:sz w:val="28"/>
          <w:szCs w:val="28"/>
        </w:rPr>
        <w:t xml:space="preserve"> фармацевтом рекомендована быть не может. </w:t>
      </w:r>
    </w:p>
    <w:p w14:paraId="4E20318C" w14:textId="435FA7FB" w:rsidR="007C1128" w:rsidRPr="00464BA0" w:rsidRDefault="007C1128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Задание №2</w:t>
      </w:r>
    </w:p>
    <w:p w14:paraId="63D08DFA" w14:textId="042B06F3" w:rsidR="00F52A1C" w:rsidRDefault="00F52A1C" w:rsidP="00464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BA0">
        <w:rPr>
          <w:rFonts w:ascii="Times New Roman" w:hAnsi="Times New Roman" w:cs="Times New Roman"/>
          <w:sz w:val="28"/>
          <w:szCs w:val="28"/>
        </w:rPr>
        <w:t xml:space="preserve">В самом начале острого цистита </w:t>
      </w:r>
      <w:r w:rsidR="007C1128" w:rsidRPr="00464BA0">
        <w:rPr>
          <w:rFonts w:ascii="Times New Roman" w:hAnsi="Times New Roman" w:cs="Times New Roman"/>
          <w:sz w:val="28"/>
          <w:szCs w:val="28"/>
        </w:rPr>
        <w:t>возможно н</w:t>
      </w:r>
      <w:r w:rsidRPr="00464BA0">
        <w:rPr>
          <w:rFonts w:ascii="Times New Roman" w:hAnsi="Times New Roman" w:cs="Times New Roman"/>
          <w:sz w:val="28"/>
          <w:szCs w:val="28"/>
        </w:rPr>
        <w:t xml:space="preserve">азначение комплексных препаратов на основе лекарственных растений – оптимальный вариант, когда необходимо безопасное и эффективное лечение, а также профилактическая терапия. Поэтому посетителю с просьбой посоветовать препарат от цистита можно предложить безрецептурные растительные препараты с доказанной </w:t>
      </w:r>
      <w:r w:rsidRPr="00464BA0">
        <w:rPr>
          <w:rFonts w:ascii="Times New Roman" w:hAnsi="Times New Roman" w:cs="Times New Roman"/>
          <w:sz w:val="28"/>
          <w:szCs w:val="28"/>
        </w:rPr>
        <w:lastRenderedPageBreak/>
        <w:t>эффективностью и хорошей переносимостью. К таким средствам относятся «</w:t>
      </w:r>
      <w:proofErr w:type="spellStart"/>
      <w:r w:rsidRPr="00464BA0">
        <w:rPr>
          <w:rFonts w:ascii="Times New Roman" w:hAnsi="Times New Roman" w:cs="Times New Roman"/>
          <w:sz w:val="28"/>
          <w:szCs w:val="28"/>
        </w:rPr>
        <w:t>Канефрон</w:t>
      </w:r>
      <w:proofErr w:type="spellEnd"/>
      <w:r w:rsidRPr="00464B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4BA0">
        <w:rPr>
          <w:rFonts w:ascii="Times New Roman" w:hAnsi="Times New Roman" w:cs="Times New Roman"/>
          <w:sz w:val="28"/>
          <w:szCs w:val="28"/>
        </w:rPr>
        <w:t>Цистон</w:t>
      </w:r>
      <w:proofErr w:type="spellEnd"/>
      <w:r w:rsidRPr="00464BA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64BA0">
        <w:rPr>
          <w:rFonts w:ascii="Times New Roman" w:hAnsi="Times New Roman" w:cs="Times New Roman"/>
          <w:sz w:val="28"/>
          <w:szCs w:val="28"/>
        </w:rPr>
        <w:t>Цистерол</w:t>
      </w:r>
      <w:proofErr w:type="spellEnd"/>
      <w:r w:rsidRPr="00464BA0">
        <w:rPr>
          <w:rFonts w:ascii="Times New Roman" w:hAnsi="Times New Roman" w:cs="Times New Roman"/>
          <w:sz w:val="28"/>
          <w:szCs w:val="28"/>
        </w:rPr>
        <w:t>». В ходе консультирования предоставить полную информацию о предлагаемых препаратах, с указанием преимуществ препарата</w:t>
      </w:r>
      <w:r w:rsidR="007C1128" w:rsidRPr="00464BA0">
        <w:rPr>
          <w:rFonts w:ascii="Times New Roman" w:hAnsi="Times New Roman" w:cs="Times New Roman"/>
          <w:sz w:val="28"/>
          <w:szCs w:val="28"/>
        </w:rPr>
        <w:t>. А также должен посоветовать обратиться к врачу.</w:t>
      </w:r>
    </w:p>
    <w:p w14:paraId="2ACB0BB4" w14:textId="77777777" w:rsidR="00464BA0" w:rsidRPr="00464BA0" w:rsidRDefault="00464BA0" w:rsidP="00464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A4F10F" w14:textId="60BB807C" w:rsidR="00735DCD" w:rsidRPr="00464BA0" w:rsidRDefault="00464BA0" w:rsidP="00464B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BA0">
        <w:rPr>
          <w:rFonts w:ascii="Times New Roman" w:hAnsi="Times New Roman" w:cs="Times New Roman"/>
          <w:b/>
          <w:bCs/>
          <w:sz w:val="28"/>
          <w:szCs w:val="28"/>
        </w:rPr>
        <w:t xml:space="preserve">Эталон </w:t>
      </w:r>
      <w:r w:rsidR="007C1128" w:rsidRPr="00464BA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04516941" w14:textId="77777777" w:rsidR="00735DCD" w:rsidRPr="00464BA0" w:rsidRDefault="00735DCD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Задание №1</w:t>
      </w:r>
    </w:p>
    <w:p w14:paraId="24C36B10" w14:textId="77777777" w:rsidR="00735DCD" w:rsidRPr="00464BA0" w:rsidRDefault="00735DCD" w:rsidP="00464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BA0">
        <w:rPr>
          <w:rFonts w:ascii="Times New Roman" w:hAnsi="Times New Roman" w:cs="Times New Roman"/>
          <w:sz w:val="28"/>
          <w:szCs w:val="28"/>
        </w:rPr>
        <w:t xml:space="preserve">Отказ фармацевта </w:t>
      </w:r>
      <w:r w:rsidR="00F34766" w:rsidRPr="00464BA0">
        <w:rPr>
          <w:rFonts w:ascii="Times New Roman" w:hAnsi="Times New Roman" w:cs="Times New Roman"/>
          <w:sz w:val="28"/>
          <w:szCs w:val="28"/>
        </w:rPr>
        <w:t>обусловлен тем, что большинство анальгетиков не применяют у детей младше 12 лет.</w:t>
      </w:r>
      <w:r w:rsidRPr="00464BA0">
        <w:rPr>
          <w:rFonts w:ascii="Times New Roman" w:hAnsi="Times New Roman" w:cs="Times New Roman"/>
          <w:sz w:val="28"/>
          <w:szCs w:val="28"/>
        </w:rPr>
        <w:t xml:space="preserve"> Препарат Темпалгин можно принимать с 14 </w:t>
      </w:r>
      <w:proofErr w:type="gramStart"/>
      <w:r w:rsidRPr="00464BA0">
        <w:rPr>
          <w:rFonts w:ascii="Times New Roman" w:hAnsi="Times New Roman" w:cs="Times New Roman"/>
          <w:sz w:val="28"/>
          <w:szCs w:val="28"/>
        </w:rPr>
        <w:t xml:space="preserve">лет,  </w:t>
      </w:r>
      <w:proofErr w:type="spellStart"/>
      <w:r w:rsidRPr="00464BA0">
        <w:rPr>
          <w:rFonts w:ascii="Times New Roman" w:hAnsi="Times New Roman" w:cs="Times New Roman"/>
          <w:sz w:val="28"/>
          <w:szCs w:val="28"/>
        </w:rPr>
        <w:t>Тетралгин</w:t>
      </w:r>
      <w:proofErr w:type="spellEnd"/>
      <w:proofErr w:type="gramEnd"/>
      <w:r w:rsidRPr="00464BA0">
        <w:rPr>
          <w:rFonts w:ascii="Times New Roman" w:hAnsi="Times New Roman" w:cs="Times New Roman"/>
          <w:sz w:val="28"/>
          <w:szCs w:val="28"/>
        </w:rPr>
        <w:t xml:space="preserve"> Н</w:t>
      </w:r>
      <w:r w:rsidR="00F34766" w:rsidRPr="00464BA0">
        <w:rPr>
          <w:rFonts w:ascii="Times New Roman" w:hAnsi="Times New Roman" w:cs="Times New Roman"/>
          <w:sz w:val="28"/>
          <w:szCs w:val="28"/>
        </w:rPr>
        <w:t xml:space="preserve"> </w:t>
      </w:r>
      <w:r w:rsidRPr="00464BA0">
        <w:rPr>
          <w:rFonts w:ascii="Times New Roman" w:hAnsi="Times New Roman" w:cs="Times New Roman"/>
          <w:sz w:val="28"/>
          <w:szCs w:val="28"/>
        </w:rPr>
        <w:t xml:space="preserve">как и </w:t>
      </w:r>
      <w:proofErr w:type="spellStart"/>
      <w:r w:rsidRPr="00464BA0">
        <w:rPr>
          <w:rFonts w:ascii="Times New Roman" w:hAnsi="Times New Roman" w:cs="Times New Roman"/>
          <w:sz w:val="28"/>
          <w:szCs w:val="28"/>
        </w:rPr>
        <w:t>спазмалгон</w:t>
      </w:r>
      <w:proofErr w:type="spellEnd"/>
      <w:r w:rsidRPr="00464BA0">
        <w:rPr>
          <w:rFonts w:ascii="Times New Roman" w:hAnsi="Times New Roman" w:cs="Times New Roman"/>
          <w:sz w:val="28"/>
          <w:szCs w:val="28"/>
        </w:rPr>
        <w:t xml:space="preserve"> эффект, брал,  </w:t>
      </w:r>
      <w:proofErr w:type="spellStart"/>
      <w:r w:rsidRPr="00464BA0">
        <w:rPr>
          <w:rFonts w:ascii="Times New Roman" w:hAnsi="Times New Roman" w:cs="Times New Roman"/>
          <w:sz w:val="28"/>
          <w:szCs w:val="28"/>
        </w:rPr>
        <w:t>хайрумат</w:t>
      </w:r>
      <w:proofErr w:type="spellEnd"/>
      <w:r w:rsidRPr="00464BA0">
        <w:rPr>
          <w:rFonts w:ascii="Times New Roman" w:hAnsi="Times New Roman" w:cs="Times New Roman"/>
          <w:sz w:val="28"/>
          <w:szCs w:val="28"/>
        </w:rPr>
        <w:t xml:space="preserve"> – только с 18 лет.</w:t>
      </w:r>
    </w:p>
    <w:p w14:paraId="4F868793" w14:textId="77777777" w:rsidR="00735DCD" w:rsidRPr="00464BA0" w:rsidRDefault="00735DCD" w:rsidP="00464B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64BA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Задание №2</w:t>
      </w:r>
    </w:p>
    <w:p w14:paraId="795FBC8D" w14:textId="409D52E5" w:rsidR="00D046FD" w:rsidRPr="00464BA0" w:rsidRDefault="00735DCD" w:rsidP="00464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4BA0">
        <w:rPr>
          <w:rFonts w:ascii="Times New Roman" w:hAnsi="Times New Roman" w:cs="Times New Roman"/>
          <w:sz w:val="28"/>
          <w:szCs w:val="28"/>
        </w:rPr>
        <w:t>Заваптекой</w:t>
      </w:r>
      <w:proofErr w:type="spellEnd"/>
      <w:r w:rsidRPr="00464BA0">
        <w:rPr>
          <w:rFonts w:ascii="Times New Roman" w:hAnsi="Times New Roman" w:cs="Times New Roman"/>
          <w:sz w:val="28"/>
          <w:szCs w:val="28"/>
        </w:rPr>
        <w:t xml:space="preserve"> объяснил, что и</w:t>
      </w:r>
      <w:r w:rsidR="00F34766" w:rsidRPr="00464BA0">
        <w:rPr>
          <w:rFonts w:ascii="Times New Roman" w:hAnsi="Times New Roman" w:cs="Times New Roman"/>
          <w:sz w:val="28"/>
          <w:szCs w:val="28"/>
        </w:rPr>
        <w:t>з комбинированных препаратов детям</w:t>
      </w:r>
      <w:r w:rsidR="00E0714F" w:rsidRPr="00464BA0">
        <w:rPr>
          <w:rFonts w:ascii="Times New Roman" w:hAnsi="Times New Roman" w:cs="Times New Roman"/>
          <w:sz w:val="28"/>
          <w:szCs w:val="28"/>
        </w:rPr>
        <w:t xml:space="preserve">, с 12 лет уже можно принимать от головной боли препараты: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некст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мигрениум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ибуклин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фемкомфорт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новалгин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мигренол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 пм,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нурофен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 лонг, </w:t>
      </w:r>
      <w:proofErr w:type="spellStart"/>
      <w:r w:rsidR="00E0714F" w:rsidRPr="00464BA0">
        <w:rPr>
          <w:rFonts w:ascii="Times New Roman" w:hAnsi="Times New Roman" w:cs="Times New Roman"/>
          <w:sz w:val="28"/>
          <w:szCs w:val="28"/>
        </w:rPr>
        <w:t>сафистон</w:t>
      </w:r>
      <w:proofErr w:type="spellEnd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. Один из этих препаратов и предложил.   </w:t>
      </w:r>
      <w:r w:rsidR="00F34766" w:rsidRPr="00464B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714F" w:rsidRPr="00464BA0">
        <w:rPr>
          <w:rFonts w:ascii="Times New Roman" w:hAnsi="Times New Roman" w:cs="Times New Roman"/>
          <w:sz w:val="28"/>
          <w:szCs w:val="28"/>
        </w:rPr>
        <w:t xml:space="preserve">С </w:t>
      </w:r>
      <w:r w:rsidR="00F34766" w:rsidRPr="00464BA0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F34766" w:rsidRPr="00464BA0">
        <w:rPr>
          <w:rFonts w:ascii="Times New Roman" w:hAnsi="Times New Roman" w:cs="Times New Roman"/>
          <w:sz w:val="28"/>
          <w:szCs w:val="28"/>
        </w:rPr>
        <w:t xml:space="preserve"> лет можно принимать</w:t>
      </w:r>
      <w:r w:rsidR="00E0714F" w:rsidRPr="00464BA0">
        <w:rPr>
          <w:rFonts w:ascii="Times New Roman" w:hAnsi="Times New Roman" w:cs="Times New Roman"/>
          <w:sz w:val="28"/>
          <w:szCs w:val="28"/>
        </w:rPr>
        <w:t xml:space="preserve"> только препарат</w:t>
      </w:r>
      <w:r w:rsidR="00F34766" w:rsidRPr="00464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766" w:rsidRPr="00464BA0">
        <w:rPr>
          <w:rFonts w:ascii="Times New Roman" w:hAnsi="Times New Roman" w:cs="Times New Roman"/>
          <w:sz w:val="28"/>
          <w:szCs w:val="28"/>
        </w:rPr>
        <w:t>Юниспаз</w:t>
      </w:r>
      <w:proofErr w:type="spellEnd"/>
      <w:r w:rsidR="00F34766" w:rsidRPr="00464BA0">
        <w:rPr>
          <w:rFonts w:ascii="Times New Roman" w:hAnsi="Times New Roman" w:cs="Times New Roman"/>
          <w:sz w:val="28"/>
          <w:szCs w:val="28"/>
        </w:rPr>
        <w:t xml:space="preserve"> Н, а после 7 лет — </w:t>
      </w:r>
      <w:proofErr w:type="spellStart"/>
      <w:r w:rsidR="00F34766" w:rsidRPr="00464BA0">
        <w:rPr>
          <w:rFonts w:ascii="Times New Roman" w:hAnsi="Times New Roman" w:cs="Times New Roman"/>
          <w:sz w:val="28"/>
          <w:szCs w:val="28"/>
        </w:rPr>
        <w:t>Каффетин</w:t>
      </w:r>
      <w:proofErr w:type="spellEnd"/>
      <w:r w:rsidR="00F34766" w:rsidRPr="00464BA0">
        <w:rPr>
          <w:rFonts w:ascii="Times New Roman" w:hAnsi="Times New Roman" w:cs="Times New Roman"/>
          <w:sz w:val="28"/>
          <w:szCs w:val="28"/>
        </w:rPr>
        <w:t xml:space="preserve"> СК</w:t>
      </w:r>
      <w:r w:rsidR="00E0714F" w:rsidRPr="00464BA0">
        <w:rPr>
          <w:rFonts w:ascii="Times New Roman" w:hAnsi="Times New Roman" w:cs="Times New Roman"/>
          <w:sz w:val="28"/>
          <w:szCs w:val="28"/>
        </w:rPr>
        <w:t>.</w:t>
      </w:r>
    </w:p>
    <w:p w14:paraId="03815E87" w14:textId="3FCDFF1C" w:rsidR="00F34766" w:rsidRPr="00464BA0" w:rsidRDefault="00E0714F" w:rsidP="00464B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4BA0">
        <w:rPr>
          <w:rFonts w:ascii="Times New Roman" w:hAnsi="Times New Roman" w:cs="Times New Roman"/>
          <w:sz w:val="28"/>
          <w:szCs w:val="28"/>
        </w:rPr>
        <w:t>А также предупредил, что к</w:t>
      </w:r>
      <w:r w:rsidR="00F34766" w:rsidRPr="00464BA0">
        <w:rPr>
          <w:rFonts w:ascii="Times New Roman" w:hAnsi="Times New Roman" w:cs="Times New Roman"/>
          <w:sz w:val="28"/>
          <w:szCs w:val="28"/>
        </w:rPr>
        <w:t>омбинированные препараты из группы анальгетиков-антипиретиков, содержащие кофеин, не следует сочетать с приемом кофе или чая в больших количествах во избежание передозировки.</w:t>
      </w:r>
    </w:p>
    <w:p w14:paraId="7A33FE40" w14:textId="77777777" w:rsidR="00387477" w:rsidRPr="00464BA0" w:rsidRDefault="00387477" w:rsidP="00464BA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87477" w:rsidRPr="0046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20C83"/>
    <w:multiLevelType w:val="hybridMultilevel"/>
    <w:tmpl w:val="4292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4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D"/>
    <w:rsid w:val="00146307"/>
    <w:rsid w:val="00387477"/>
    <w:rsid w:val="00464BA0"/>
    <w:rsid w:val="00735DCD"/>
    <w:rsid w:val="0077325D"/>
    <w:rsid w:val="007C1128"/>
    <w:rsid w:val="008471FB"/>
    <w:rsid w:val="009D290A"/>
    <w:rsid w:val="00A71020"/>
    <w:rsid w:val="00C50A87"/>
    <w:rsid w:val="00D046FD"/>
    <w:rsid w:val="00E0714F"/>
    <w:rsid w:val="00F0618F"/>
    <w:rsid w:val="00F34766"/>
    <w:rsid w:val="00F52A1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E630"/>
  <w15:chartTrackingRefBased/>
  <w15:docId w15:val="{DE1351E7-6791-4843-AF0F-101CAEA8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5CB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3874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2024-03-09T16:05:00Z</dcterms:created>
  <dcterms:modified xsi:type="dcterms:W3CDTF">2024-03-09T18:15:00Z</dcterms:modified>
</cp:coreProperties>
</file>