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282" w:rsidRPr="00B442D2" w:rsidRDefault="00483282" w:rsidP="00C27628">
      <w:pPr>
        <w:spacing w:after="0" w:line="240" w:lineRule="auto"/>
        <w:ind w:right="198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053"/>
        <w:tblW w:w="0" w:type="auto"/>
        <w:tblLook w:val="01E0" w:firstRow="1" w:lastRow="1" w:firstColumn="1" w:lastColumn="1" w:noHBand="0" w:noVBand="0"/>
      </w:tblPr>
      <w:tblGrid>
        <w:gridCol w:w="5211"/>
        <w:gridCol w:w="4359"/>
      </w:tblGrid>
      <w:tr w:rsidR="00FB3C1A" w:rsidRPr="00542E39" w:rsidTr="00C27628">
        <w:trPr>
          <w:trHeight w:val="970"/>
        </w:trPr>
        <w:tc>
          <w:tcPr>
            <w:tcW w:w="5211" w:type="dxa"/>
            <w:vAlign w:val="center"/>
          </w:tcPr>
          <w:p w:rsidR="00FB3C1A" w:rsidRPr="00542E39" w:rsidRDefault="00FB3C1A" w:rsidP="00C27628">
            <w:pPr>
              <w:pStyle w:val="a3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nil"/>
            </w:tcBorders>
            <w:vAlign w:val="center"/>
          </w:tcPr>
          <w:p w:rsidR="00862910" w:rsidRPr="00862910" w:rsidRDefault="00862910" w:rsidP="00862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910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62910" w:rsidRPr="00862910" w:rsidRDefault="00862910" w:rsidP="00862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10">
              <w:rPr>
                <w:rFonts w:ascii="Times New Roman" w:hAnsi="Times New Roman"/>
                <w:sz w:val="24"/>
                <w:szCs w:val="24"/>
              </w:rPr>
              <w:t xml:space="preserve">приказом ГБПОУ СК «Ставропольский                                                                                  базовый медицинский колледж» </w:t>
            </w:r>
          </w:p>
          <w:p w:rsidR="00FB3C1A" w:rsidRPr="00542E39" w:rsidRDefault="00862910" w:rsidP="00862910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2910"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5F1051">
              <w:rPr>
                <w:rFonts w:ascii="Times New Roman" w:hAnsi="Times New Roman"/>
                <w:sz w:val="24"/>
                <w:szCs w:val="24"/>
              </w:rPr>
              <w:t>4</w:t>
            </w:r>
            <w:r w:rsidRPr="00862910">
              <w:rPr>
                <w:rFonts w:ascii="Times New Roman" w:hAnsi="Times New Roman"/>
                <w:sz w:val="24"/>
                <w:szCs w:val="24"/>
              </w:rPr>
              <w:t>__» _</w:t>
            </w:r>
            <w:r w:rsidR="005F1051">
              <w:rPr>
                <w:rFonts w:ascii="Times New Roman" w:hAnsi="Times New Roman"/>
                <w:sz w:val="24"/>
                <w:szCs w:val="24"/>
              </w:rPr>
              <w:t>09</w:t>
            </w:r>
            <w:r w:rsidRPr="00862910">
              <w:rPr>
                <w:rFonts w:ascii="Times New Roman" w:hAnsi="Times New Roman"/>
                <w:sz w:val="24"/>
                <w:szCs w:val="24"/>
              </w:rPr>
              <w:t>___ 2023 г. №</w:t>
            </w:r>
            <w:bookmarkStart w:id="0" w:name="_GoBack"/>
            <w:bookmarkEnd w:id="0"/>
            <w:r w:rsidR="005F1051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</w:tr>
    </w:tbl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70"/>
        <w:gridCol w:w="283"/>
        <w:gridCol w:w="4247"/>
        <w:gridCol w:w="6"/>
      </w:tblGrid>
      <w:tr w:rsidR="00FB3C1A" w:rsidRPr="00C83FE1" w:rsidTr="00FB3C1A">
        <w:tc>
          <w:tcPr>
            <w:tcW w:w="5353" w:type="dxa"/>
            <w:gridSpan w:val="2"/>
          </w:tcPr>
          <w:p w:rsidR="00FB3C1A" w:rsidRPr="00862910" w:rsidRDefault="00862910" w:rsidP="00C2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862910">
              <w:rPr>
                <w:rFonts w:ascii="Times New Roman" w:hAnsi="Times New Roman"/>
                <w:b/>
                <w:bCs/>
                <w:sz w:val="28"/>
                <w:szCs w:val="28"/>
              </w:rPr>
              <w:t>ринято</w:t>
            </w:r>
          </w:p>
          <w:p w:rsidR="00FB3C1A" w:rsidRDefault="00FB3C1A" w:rsidP="00C2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Советом колледжа</w:t>
            </w:r>
          </w:p>
          <w:p w:rsidR="00FB3C1A" w:rsidRDefault="00FB3C1A" w:rsidP="00C2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№ </w:t>
            </w:r>
            <w:r w:rsidR="00D1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FB3C1A" w:rsidRPr="00936ED9" w:rsidRDefault="00350032" w:rsidP="00C27628">
            <w:pPr>
              <w:spacing w:after="0" w:line="240" w:lineRule="auto"/>
              <w:ind w:right="19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816575">
              <w:rPr>
                <w:rFonts w:ascii="Times New Roman" w:hAnsi="Times New Roman"/>
                <w:bCs/>
                <w:sz w:val="28"/>
                <w:szCs w:val="28"/>
              </w:rPr>
              <w:t>04.09.2</w:t>
            </w:r>
            <w:r w:rsidR="00D12A41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  <w:r w:rsidR="0081657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FB3C1A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FB3C1A" w:rsidRPr="00C83FE1" w:rsidRDefault="00FB3C1A" w:rsidP="00C276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FB3C1A" w:rsidRPr="00C83FE1" w:rsidRDefault="00FB3C1A" w:rsidP="00C276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FB3C1A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5070" w:type="dxa"/>
          </w:tcPr>
          <w:p w:rsidR="00483282" w:rsidRPr="00B442D2" w:rsidRDefault="00483282" w:rsidP="00C276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hideMark/>
          </w:tcPr>
          <w:p w:rsidR="00483282" w:rsidRPr="00B442D2" w:rsidRDefault="00483282" w:rsidP="00C276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282" w:rsidRPr="00B442D2" w:rsidRDefault="00483282" w:rsidP="00C2762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83282" w:rsidRDefault="00483282" w:rsidP="00C14023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ПОЛОЖЕНИЕ</w:t>
      </w:r>
    </w:p>
    <w:p w:rsidR="00C14023" w:rsidRPr="00B442D2" w:rsidRDefault="00C14023" w:rsidP="00C14023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3903"/>
      </w:tblGrid>
      <w:tr w:rsidR="00483282" w:rsidRPr="00B442D2" w:rsidTr="00B6502E">
        <w:trPr>
          <w:trHeight w:val="46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82" w:rsidRPr="00B442D2" w:rsidRDefault="00483282" w:rsidP="00C276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82" w:rsidRPr="00B442D2" w:rsidRDefault="00483282" w:rsidP="00C27628">
            <w:pPr>
              <w:pStyle w:val="1"/>
              <w:spacing w:before="0"/>
              <w:ind w:firstLine="709"/>
              <w:jc w:val="both"/>
              <w:rPr>
                <w:rFonts w:ascii="Times New Roman" w:hAnsi="Times New Roman"/>
                <w:b w:val="0"/>
                <w:color w:val="auto"/>
                <w:lang w:eastAsia="en-US"/>
              </w:rPr>
            </w:pPr>
            <w:r w:rsidRPr="00B442D2">
              <w:rPr>
                <w:rFonts w:ascii="Times New Roman" w:hAnsi="Times New Roman"/>
                <w:b w:val="0"/>
                <w:color w:val="auto"/>
                <w:lang w:eastAsia="en-US"/>
              </w:rPr>
              <w:t xml:space="preserve">Версия № </w:t>
            </w:r>
            <w:r w:rsidR="0073297A">
              <w:rPr>
                <w:rFonts w:ascii="Times New Roman" w:hAnsi="Times New Roman"/>
                <w:b w:val="0"/>
                <w:color w:val="auto"/>
                <w:lang w:eastAsia="en-US"/>
              </w:rPr>
              <w:t>2</w:t>
            </w:r>
          </w:p>
        </w:tc>
      </w:tr>
      <w:tr w:rsidR="00483282" w:rsidRPr="00B442D2" w:rsidTr="00B6502E">
        <w:trPr>
          <w:trHeight w:val="98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78" w:rsidRDefault="00483282" w:rsidP="00C27628">
            <w:pPr>
              <w:widowControl w:val="0"/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351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5F47B0" w:rsidRPr="00777351">
              <w:rPr>
                <w:rFonts w:ascii="Times New Roman" w:hAnsi="Times New Roman"/>
                <w:b/>
                <w:sz w:val="28"/>
                <w:szCs w:val="28"/>
              </w:rPr>
              <w:t>центре повышения квалификации преподавателей</w:t>
            </w:r>
          </w:p>
          <w:p w:rsidR="00483282" w:rsidRPr="00230356" w:rsidRDefault="00777351" w:rsidP="00C27628">
            <w:pPr>
              <w:widowControl w:val="0"/>
              <w:spacing w:after="0" w:line="240" w:lineRule="auto"/>
              <w:ind w:right="-365"/>
              <w:jc w:val="center"/>
              <w:rPr>
                <w:sz w:val="28"/>
                <w:szCs w:val="28"/>
              </w:rPr>
            </w:pPr>
            <w:r w:rsidRPr="00777351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средних медицин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ских образовательных учреждений</w:t>
            </w:r>
          </w:p>
          <w:p w:rsidR="00483282" w:rsidRPr="00B442D2" w:rsidRDefault="00483282" w:rsidP="00C27628">
            <w:pPr>
              <w:pStyle w:val="aa"/>
              <w:tabs>
                <w:tab w:val="left" w:pos="3540"/>
              </w:tabs>
              <w:ind w:firstLine="567"/>
              <w:rPr>
                <w:rFonts w:eastAsia="Calibri"/>
                <w:sz w:val="28"/>
                <w:szCs w:val="28"/>
              </w:rPr>
            </w:pPr>
            <w:r w:rsidRPr="00230356">
              <w:rPr>
                <w:sz w:val="28"/>
                <w:szCs w:val="28"/>
                <w:u w:val="none"/>
              </w:rPr>
              <w:t>ГБ</w:t>
            </w:r>
            <w:r>
              <w:rPr>
                <w:sz w:val="28"/>
                <w:szCs w:val="28"/>
                <w:u w:val="none"/>
              </w:rPr>
              <w:t xml:space="preserve">ПОУ </w:t>
            </w:r>
            <w:r w:rsidRPr="00230356">
              <w:rPr>
                <w:sz w:val="28"/>
                <w:szCs w:val="28"/>
                <w:u w:val="none"/>
              </w:rPr>
              <w:t>СК «</w:t>
            </w:r>
            <w:r>
              <w:rPr>
                <w:sz w:val="28"/>
                <w:szCs w:val="28"/>
                <w:u w:val="none"/>
              </w:rPr>
              <w:t xml:space="preserve">Ставропольский базовый </w:t>
            </w:r>
            <w:r w:rsidRPr="00230356">
              <w:rPr>
                <w:sz w:val="28"/>
                <w:szCs w:val="28"/>
                <w:u w:val="none"/>
              </w:rPr>
              <w:t>медицинский колледж»</w:t>
            </w:r>
          </w:p>
        </w:tc>
      </w:tr>
      <w:tr w:rsidR="00483282" w:rsidRPr="00B442D2" w:rsidTr="00B6502E">
        <w:trPr>
          <w:trHeight w:val="42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82" w:rsidRPr="00B442D2" w:rsidRDefault="00483282" w:rsidP="00805D4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442D2">
              <w:rPr>
                <w:rFonts w:ascii="Times New Roman" w:eastAsia="Calibri" w:hAnsi="Times New Roman"/>
                <w:b/>
                <w:sz w:val="28"/>
                <w:szCs w:val="28"/>
              </w:rPr>
              <w:t>П СМК</w:t>
            </w:r>
            <w:r w:rsidR="00805D4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106 – </w:t>
            </w:r>
            <w:r w:rsidR="00777351">
              <w:rPr>
                <w:rFonts w:ascii="Times New Roman" w:eastAsia="Calibri" w:hAnsi="Times New Roman"/>
                <w:b/>
                <w:sz w:val="28"/>
                <w:szCs w:val="28"/>
              </w:rPr>
              <w:t>202</w:t>
            </w:r>
            <w:r w:rsidR="0073297A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82" w:rsidRPr="00B442D2" w:rsidRDefault="00483282" w:rsidP="00805D42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color w:val="auto"/>
                <w:lang w:eastAsia="en-US"/>
              </w:rPr>
            </w:pPr>
            <w:r w:rsidRPr="00B442D2">
              <w:rPr>
                <w:rFonts w:ascii="Times New Roman" w:hAnsi="Times New Roman"/>
                <w:b w:val="0"/>
                <w:color w:val="auto"/>
                <w:lang w:eastAsia="en-US"/>
              </w:rPr>
              <w:t xml:space="preserve">Количество листов: </w:t>
            </w:r>
            <w:r w:rsidR="006D3A18">
              <w:rPr>
                <w:rFonts w:ascii="Times New Roman" w:hAnsi="Times New Roman"/>
                <w:b w:val="0"/>
                <w:color w:val="auto"/>
                <w:lang w:eastAsia="en-US"/>
              </w:rPr>
              <w:t>1</w:t>
            </w:r>
            <w:r w:rsidR="006A4BDD">
              <w:rPr>
                <w:rFonts w:ascii="Times New Roman" w:hAnsi="Times New Roman"/>
                <w:b w:val="0"/>
                <w:color w:val="auto"/>
                <w:lang w:eastAsia="en-US"/>
              </w:rPr>
              <w:t>2</w:t>
            </w:r>
          </w:p>
        </w:tc>
      </w:tr>
    </w:tbl>
    <w:p w:rsidR="00483282" w:rsidRPr="00B442D2" w:rsidRDefault="00483282" w:rsidP="00C27628">
      <w:pPr>
        <w:pStyle w:val="2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</w:p>
    <w:p w:rsidR="00483282" w:rsidRPr="00B442D2" w:rsidRDefault="00483282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Default="00483282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28" w:rsidRPr="00B442D2" w:rsidRDefault="00C27628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Default="00483282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3C0" w:rsidRDefault="002C63C0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C27628" w:rsidP="00C27628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83282" w:rsidRPr="00B442D2">
        <w:rPr>
          <w:rFonts w:ascii="Times New Roman" w:hAnsi="Times New Roman"/>
          <w:b/>
          <w:sz w:val="28"/>
          <w:szCs w:val="28"/>
        </w:rPr>
        <w:t>.</w:t>
      </w:r>
      <w:r w:rsidR="00777351">
        <w:rPr>
          <w:rFonts w:ascii="Times New Roman" w:hAnsi="Times New Roman"/>
          <w:b/>
          <w:sz w:val="28"/>
          <w:szCs w:val="28"/>
        </w:rPr>
        <w:t xml:space="preserve"> Ставрополь, 202</w:t>
      </w:r>
      <w:r w:rsidR="008A7DD6">
        <w:rPr>
          <w:rFonts w:ascii="Times New Roman" w:hAnsi="Times New Roman"/>
          <w:b/>
          <w:sz w:val="28"/>
          <w:szCs w:val="28"/>
        </w:rPr>
        <w:t>3</w:t>
      </w:r>
      <w:r w:rsidR="00483282" w:rsidRPr="00B442D2">
        <w:rPr>
          <w:rFonts w:ascii="Times New Roman" w:hAnsi="Times New Roman"/>
          <w:b/>
          <w:sz w:val="28"/>
          <w:szCs w:val="28"/>
        </w:rPr>
        <w:t xml:space="preserve"> г.</w:t>
      </w:r>
    </w:p>
    <w:p w:rsidR="00C27628" w:rsidRDefault="00C27628" w:rsidP="00C27628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Информационные данные</w:t>
      </w: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282" w:rsidRDefault="00483282" w:rsidP="00213A8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D6">
        <w:rPr>
          <w:rFonts w:ascii="Times New Roman" w:hAnsi="Times New Roman"/>
          <w:sz w:val="28"/>
          <w:szCs w:val="28"/>
        </w:rPr>
        <w:t>РАЗРАБОТАНО –</w:t>
      </w:r>
      <w:r w:rsidR="00875E2B" w:rsidRPr="008A7DD6">
        <w:rPr>
          <w:rFonts w:ascii="Times New Roman" w:hAnsi="Times New Roman"/>
          <w:sz w:val="28"/>
          <w:szCs w:val="28"/>
        </w:rPr>
        <w:t xml:space="preserve"> методиста</w:t>
      </w:r>
      <w:r w:rsidRPr="008A7DD6">
        <w:rPr>
          <w:rFonts w:ascii="Times New Roman" w:hAnsi="Times New Roman"/>
          <w:sz w:val="28"/>
          <w:szCs w:val="28"/>
        </w:rPr>
        <w:t>м</w:t>
      </w:r>
      <w:r w:rsidR="00875E2B" w:rsidRPr="008A7DD6">
        <w:rPr>
          <w:rFonts w:ascii="Times New Roman" w:hAnsi="Times New Roman"/>
          <w:sz w:val="28"/>
          <w:szCs w:val="28"/>
        </w:rPr>
        <w:t>и</w:t>
      </w:r>
      <w:r w:rsidRPr="008A7DD6">
        <w:rPr>
          <w:rFonts w:ascii="Times New Roman" w:hAnsi="Times New Roman"/>
          <w:sz w:val="28"/>
          <w:szCs w:val="28"/>
        </w:rPr>
        <w:t xml:space="preserve"> методического отдела Н.Ю. Рыловой, </w:t>
      </w:r>
      <w:r w:rsidR="00875E2B" w:rsidRPr="008A7DD6">
        <w:rPr>
          <w:rFonts w:ascii="Times New Roman" w:hAnsi="Times New Roman"/>
          <w:sz w:val="28"/>
          <w:szCs w:val="28"/>
        </w:rPr>
        <w:t>Э.К.</w:t>
      </w:r>
      <w:r w:rsidR="00673F98" w:rsidRPr="008A7D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7DD6">
        <w:rPr>
          <w:rFonts w:ascii="Times New Roman" w:hAnsi="Times New Roman"/>
          <w:sz w:val="28"/>
          <w:szCs w:val="28"/>
        </w:rPr>
        <w:t>Арутюнян</w:t>
      </w:r>
      <w:r w:rsidR="00875E2B" w:rsidRPr="008A7DD6">
        <w:rPr>
          <w:rFonts w:ascii="Times New Roman" w:hAnsi="Times New Roman"/>
          <w:sz w:val="28"/>
          <w:szCs w:val="28"/>
        </w:rPr>
        <w:t xml:space="preserve">, </w:t>
      </w:r>
      <w:r w:rsidRPr="008A7DD6">
        <w:rPr>
          <w:rFonts w:ascii="Times New Roman" w:hAnsi="Times New Roman"/>
          <w:sz w:val="28"/>
          <w:szCs w:val="28"/>
        </w:rPr>
        <w:t xml:space="preserve"> </w:t>
      </w:r>
      <w:r w:rsidR="00875E2B" w:rsidRPr="008A7DD6">
        <w:rPr>
          <w:rFonts w:ascii="Times New Roman" w:hAnsi="Times New Roman"/>
          <w:sz w:val="28"/>
          <w:szCs w:val="28"/>
        </w:rPr>
        <w:t>Н.Н.</w:t>
      </w:r>
      <w:proofErr w:type="gramEnd"/>
      <w:r w:rsidR="00875E2B" w:rsidRPr="008A7DD6">
        <w:rPr>
          <w:rFonts w:ascii="Times New Roman" w:hAnsi="Times New Roman"/>
          <w:sz w:val="28"/>
          <w:szCs w:val="28"/>
        </w:rPr>
        <w:t xml:space="preserve"> Кобозевой</w:t>
      </w:r>
      <w:r w:rsidR="008A7DD6" w:rsidRPr="008A7DD6">
        <w:rPr>
          <w:rFonts w:ascii="Times New Roman" w:hAnsi="Times New Roman"/>
          <w:sz w:val="28"/>
          <w:szCs w:val="28"/>
        </w:rPr>
        <w:t xml:space="preserve">, Е.В. </w:t>
      </w:r>
    </w:p>
    <w:p w:rsidR="008A7DD6" w:rsidRPr="008A7DD6" w:rsidRDefault="008A7DD6" w:rsidP="008A7DD6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483282" w:rsidRPr="00DE58E4" w:rsidRDefault="008A7DD6" w:rsidP="00C27628">
      <w:pPr>
        <w:pStyle w:val="aa"/>
        <w:numPr>
          <w:ilvl w:val="0"/>
          <w:numId w:val="1"/>
        </w:numPr>
        <w:tabs>
          <w:tab w:val="left" w:pos="354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  <w:u w:val="none"/>
        </w:rPr>
        <w:t>Версия 2.</w:t>
      </w:r>
      <w:r w:rsidR="00DE58E4" w:rsidRPr="00DE58E4">
        <w:rPr>
          <w:sz w:val="28"/>
          <w:szCs w:val="28"/>
          <w:u w:val="none"/>
        </w:rPr>
        <w:t xml:space="preserve"> </w:t>
      </w:r>
      <w:r w:rsidR="00483282" w:rsidRPr="00DE58E4">
        <w:rPr>
          <w:b w:val="0"/>
          <w:sz w:val="28"/>
          <w:szCs w:val="28"/>
          <w:u w:val="none"/>
        </w:rPr>
        <w:t xml:space="preserve"> </w:t>
      </w: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3.</w:t>
      </w:r>
      <w:r w:rsidRPr="00B442D2">
        <w:rPr>
          <w:rFonts w:ascii="Times New Roman" w:hAnsi="Times New Roman"/>
          <w:sz w:val="28"/>
          <w:szCs w:val="28"/>
        </w:rPr>
        <w:tab/>
        <w:t>Процедур</w:t>
      </w:r>
      <w:r>
        <w:rPr>
          <w:rFonts w:ascii="Times New Roman" w:hAnsi="Times New Roman"/>
          <w:sz w:val="28"/>
          <w:szCs w:val="28"/>
        </w:rPr>
        <w:t xml:space="preserve">а соответствует </w:t>
      </w:r>
      <w:r w:rsidR="008A7DD6">
        <w:rPr>
          <w:rFonts w:ascii="Times New Roman" w:hAnsi="Times New Roman"/>
          <w:sz w:val="28"/>
          <w:szCs w:val="28"/>
        </w:rPr>
        <w:t xml:space="preserve">ГОСТ Р </w:t>
      </w:r>
      <w:r>
        <w:rPr>
          <w:rFonts w:ascii="Times New Roman" w:hAnsi="Times New Roman"/>
          <w:sz w:val="28"/>
          <w:szCs w:val="28"/>
        </w:rPr>
        <w:t>ИСО 9001:2015</w:t>
      </w:r>
      <w:r w:rsidRPr="00B442D2">
        <w:rPr>
          <w:rFonts w:ascii="Times New Roman" w:hAnsi="Times New Roman"/>
          <w:sz w:val="28"/>
          <w:szCs w:val="28"/>
        </w:rPr>
        <w:t xml:space="preserve"> в части требований к построению, изложению, оформлению, обозначению и управлению внутренними нормативными документами.</w:t>
      </w: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4.</w:t>
      </w:r>
      <w:r w:rsidRPr="00B442D2">
        <w:rPr>
          <w:rFonts w:ascii="Times New Roman" w:hAnsi="Times New Roman"/>
          <w:sz w:val="28"/>
          <w:szCs w:val="28"/>
        </w:rPr>
        <w:tab/>
        <w:t>УПРАВЛЕНИЕ ПРОЦЕДУРОЙ – в соответствии с требованиями настоящей ДП СМК 01</w:t>
      </w:r>
      <w:r w:rsidR="004C2821">
        <w:rPr>
          <w:rFonts w:ascii="Times New Roman" w:hAnsi="Times New Roman"/>
          <w:sz w:val="28"/>
          <w:szCs w:val="28"/>
        </w:rPr>
        <w:t xml:space="preserve"> </w:t>
      </w:r>
      <w:r w:rsidRPr="00B442D2">
        <w:rPr>
          <w:rFonts w:ascii="Times New Roman" w:hAnsi="Times New Roman"/>
          <w:sz w:val="28"/>
          <w:szCs w:val="28"/>
        </w:rPr>
        <w:t>-</w:t>
      </w:r>
      <w:r w:rsidR="004C2821">
        <w:rPr>
          <w:rFonts w:ascii="Times New Roman" w:hAnsi="Times New Roman"/>
          <w:sz w:val="28"/>
          <w:szCs w:val="28"/>
        </w:rPr>
        <w:t xml:space="preserve"> </w:t>
      </w:r>
      <w:r w:rsidRPr="00B442D2">
        <w:rPr>
          <w:rFonts w:ascii="Times New Roman" w:hAnsi="Times New Roman"/>
          <w:sz w:val="28"/>
          <w:szCs w:val="28"/>
        </w:rPr>
        <w:t>20</w:t>
      </w:r>
      <w:r w:rsidR="008A7DD6">
        <w:rPr>
          <w:rFonts w:ascii="Times New Roman" w:hAnsi="Times New Roman"/>
          <w:sz w:val="28"/>
          <w:szCs w:val="28"/>
        </w:rPr>
        <w:t>22</w:t>
      </w:r>
      <w:r w:rsidRPr="00B442D2">
        <w:rPr>
          <w:rFonts w:ascii="Times New Roman" w:hAnsi="Times New Roman"/>
          <w:sz w:val="28"/>
          <w:szCs w:val="28"/>
        </w:rPr>
        <w:t xml:space="preserve"> </w:t>
      </w:r>
      <w:r w:rsidR="008A7DD6">
        <w:rPr>
          <w:rFonts w:ascii="Times New Roman" w:hAnsi="Times New Roman"/>
          <w:sz w:val="28"/>
          <w:szCs w:val="28"/>
        </w:rPr>
        <w:t>Управление в</w:t>
      </w:r>
      <w:r w:rsidRPr="00B442D2">
        <w:rPr>
          <w:rFonts w:ascii="Times New Roman" w:hAnsi="Times New Roman"/>
          <w:sz w:val="28"/>
          <w:szCs w:val="28"/>
        </w:rPr>
        <w:t>нутренни</w:t>
      </w:r>
      <w:r w:rsidR="008A7DD6">
        <w:rPr>
          <w:rFonts w:ascii="Times New Roman" w:hAnsi="Times New Roman"/>
          <w:sz w:val="28"/>
          <w:szCs w:val="28"/>
        </w:rPr>
        <w:t>ми</w:t>
      </w:r>
      <w:r w:rsidRPr="00B442D2">
        <w:rPr>
          <w:rFonts w:ascii="Times New Roman" w:hAnsi="Times New Roman"/>
          <w:sz w:val="28"/>
          <w:szCs w:val="28"/>
        </w:rPr>
        <w:t xml:space="preserve"> нормативны</w:t>
      </w:r>
      <w:r w:rsidR="008A7DD6">
        <w:rPr>
          <w:rFonts w:ascii="Times New Roman" w:hAnsi="Times New Roman"/>
          <w:sz w:val="28"/>
          <w:szCs w:val="28"/>
        </w:rPr>
        <w:t>ми</w:t>
      </w:r>
      <w:r w:rsidRPr="00B442D2">
        <w:rPr>
          <w:rFonts w:ascii="Times New Roman" w:hAnsi="Times New Roman"/>
          <w:sz w:val="28"/>
          <w:szCs w:val="28"/>
        </w:rPr>
        <w:t xml:space="preserve"> документ</w:t>
      </w:r>
      <w:r w:rsidR="008A7DD6">
        <w:rPr>
          <w:rFonts w:ascii="Times New Roman" w:hAnsi="Times New Roman"/>
          <w:sz w:val="28"/>
          <w:szCs w:val="28"/>
        </w:rPr>
        <w:t>ами</w:t>
      </w:r>
      <w:r w:rsidRPr="00B442D2">
        <w:rPr>
          <w:rFonts w:ascii="Times New Roman" w:hAnsi="Times New Roman"/>
          <w:sz w:val="28"/>
          <w:szCs w:val="28"/>
        </w:rPr>
        <w:t>.</w:t>
      </w: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833137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СРОК ПЕРЕСМОТРА</w:t>
      </w:r>
      <w:r w:rsidR="00C27628">
        <w:rPr>
          <w:rFonts w:ascii="Times New Roman" w:hAnsi="Times New Roman"/>
          <w:sz w:val="28"/>
          <w:szCs w:val="28"/>
        </w:rPr>
        <w:t xml:space="preserve"> – </w:t>
      </w:r>
      <w:r w:rsidR="008A7DD6">
        <w:rPr>
          <w:rFonts w:ascii="Times New Roman" w:hAnsi="Times New Roman"/>
          <w:sz w:val="28"/>
          <w:szCs w:val="28"/>
        </w:rPr>
        <w:t>ноябрь</w:t>
      </w:r>
      <w:r w:rsidR="00483282">
        <w:rPr>
          <w:rFonts w:ascii="Times New Roman" w:hAnsi="Times New Roman"/>
          <w:sz w:val="28"/>
          <w:szCs w:val="28"/>
        </w:rPr>
        <w:t xml:space="preserve"> 202</w:t>
      </w:r>
      <w:r w:rsidR="0021584A">
        <w:rPr>
          <w:rFonts w:ascii="Times New Roman" w:hAnsi="Times New Roman"/>
          <w:sz w:val="28"/>
          <w:szCs w:val="28"/>
        </w:rPr>
        <w:t xml:space="preserve">6 </w:t>
      </w:r>
      <w:r w:rsidR="00483282" w:rsidRPr="00B442D2">
        <w:rPr>
          <w:rFonts w:ascii="Times New Roman" w:hAnsi="Times New Roman"/>
          <w:sz w:val="28"/>
          <w:szCs w:val="28"/>
        </w:rPr>
        <w:t>г.</w:t>
      </w: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6.</w:t>
      </w:r>
      <w:r w:rsidRPr="00B442D2">
        <w:rPr>
          <w:rFonts w:ascii="Times New Roman" w:hAnsi="Times New Roman"/>
          <w:sz w:val="28"/>
          <w:szCs w:val="28"/>
        </w:rPr>
        <w:tab/>
        <w:t>Данное положение является интеллектуальной собственностью ГБ</w:t>
      </w:r>
      <w:r>
        <w:rPr>
          <w:rFonts w:ascii="Times New Roman" w:hAnsi="Times New Roman"/>
          <w:sz w:val="28"/>
          <w:szCs w:val="28"/>
        </w:rPr>
        <w:t xml:space="preserve">ПОУ </w:t>
      </w:r>
      <w:r w:rsidRPr="00B442D2">
        <w:rPr>
          <w:rFonts w:ascii="Times New Roman" w:hAnsi="Times New Roman"/>
          <w:sz w:val="28"/>
          <w:szCs w:val="28"/>
        </w:rPr>
        <w:t>СК «Ставропольский базовый медицинский колледж» и не может быть полностью или частично воспроизведено, тиражировано и распространено в любом виде вне ГБ</w:t>
      </w:r>
      <w:r>
        <w:rPr>
          <w:rFonts w:ascii="Times New Roman" w:hAnsi="Times New Roman"/>
          <w:sz w:val="28"/>
          <w:szCs w:val="28"/>
        </w:rPr>
        <w:t xml:space="preserve">ПОУ </w:t>
      </w:r>
      <w:r w:rsidRPr="00B442D2">
        <w:rPr>
          <w:rFonts w:ascii="Times New Roman" w:hAnsi="Times New Roman"/>
          <w:sz w:val="28"/>
          <w:szCs w:val="28"/>
        </w:rPr>
        <w:t>СК «Ставропольский базовый медицинский колледж» без разрешения высшего руководства ГБ</w:t>
      </w:r>
      <w:r>
        <w:rPr>
          <w:rFonts w:ascii="Times New Roman" w:hAnsi="Times New Roman"/>
          <w:sz w:val="28"/>
          <w:szCs w:val="28"/>
        </w:rPr>
        <w:t>ПОУ</w:t>
      </w:r>
      <w:r w:rsidRPr="00B442D2">
        <w:rPr>
          <w:rFonts w:ascii="Times New Roman" w:hAnsi="Times New Roman"/>
          <w:sz w:val="28"/>
          <w:szCs w:val="28"/>
        </w:rPr>
        <w:t xml:space="preserve"> СК «Ставропольский базовый медицинский колледж».</w:t>
      </w: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Default="00483282" w:rsidP="00C27628">
      <w:pPr>
        <w:pStyle w:val="a7"/>
        <w:ind w:left="1069" w:hanging="1069"/>
        <w:jc w:val="both"/>
        <w:rPr>
          <w:rFonts w:ascii="Times New Roman" w:hAnsi="Times New Roman"/>
          <w:b/>
          <w:sz w:val="28"/>
          <w:szCs w:val="28"/>
        </w:rPr>
      </w:pPr>
    </w:p>
    <w:p w:rsidR="00483282" w:rsidRPr="00465866" w:rsidRDefault="00483282" w:rsidP="00C27628">
      <w:pPr>
        <w:spacing w:after="0" w:line="240" w:lineRule="auto"/>
        <w:ind w:left="4056"/>
        <w:contextualSpacing/>
        <w:jc w:val="both"/>
        <w:rPr>
          <w:rFonts w:ascii="Times New Roman" w:hAnsi="Times New Roman"/>
          <w:sz w:val="28"/>
          <w:szCs w:val="28"/>
        </w:rPr>
      </w:pPr>
      <w:r w:rsidRPr="00465866">
        <w:rPr>
          <w:rFonts w:ascii="Times New Roman" w:hAnsi="Times New Roman"/>
          <w:sz w:val="28"/>
          <w:szCs w:val="28"/>
        </w:rPr>
        <w:t>Содержание</w:t>
      </w:r>
    </w:p>
    <w:p w:rsidR="00483282" w:rsidRPr="00F24BBA" w:rsidRDefault="00483282" w:rsidP="00C27628">
      <w:pPr>
        <w:spacing w:before="5" w:after="0" w:line="240" w:lineRule="auto"/>
        <w:ind w:left="4723"/>
        <w:contextualSpacing/>
        <w:jc w:val="both"/>
        <w:rPr>
          <w:rFonts w:ascii="Times New Roman" w:hAnsi="Times New Roman"/>
          <w:sz w:val="24"/>
          <w:szCs w:val="24"/>
        </w:rPr>
      </w:pPr>
    </w:p>
    <w:p w:rsidR="00483282" w:rsidRPr="008F1282" w:rsidRDefault="00483282" w:rsidP="00C27628">
      <w:pPr>
        <w:tabs>
          <w:tab w:val="left" w:pos="523"/>
          <w:tab w:val="left" w:leader="dot" w:pos="84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99A">
        <w:rPr>
          <w:rFonts w:ascii="Times New Roman" w:hAnsi="Times New Roman"/>
          <w:sz w:val="24"/>
          <w:szCs w:val="24"/>
        </w:rPr>
        <w:t xml:space="preserve">1. </w:t>
      </w:r>
      <w:r w:rsidRPr="008F1282">
        <w:rPr>
          <w:rFonts w:ascii="Times New Roman" w:hAnsi="Times New Roman"/>
          <w:sz w:val="28"/>
          <w:szCs w:val="28"/>
        </w:rPr>
        <w:t>Область применения</w:t>
      </w:r>
      <w:r w:rsidRPr="008F1282">
        <w:rPr>
          <w:rFonts w:ascii="Times New Roman" w:hAnsi="Times New Roman"/>
          <w:sz w:val="28"/>
          <w:szCs w:val="28"/>
        </w:rPr>
        <w:tab/>
      </w:r>
      <w:r w:rsidR="004B315D">
        <w:rPr>
          <w:rFonts w:ascii="Times New Roman" w:hAnsi="Times New Roman"/>
          <w:sz w:val="28"/>
          <w:szCs w:val="28"/>
        </w:rPr>
        <w:t>…</w:t>
      </w:r>
      <w:r w:rsidRPr="008F1282">
        <w:rPr>
          <w:rFonts w:ascii="Times New Roman" w:hAnsi="Times New Roman"/>
          <w:sz w:val="28"/>
          <w:szCs w:val="28"/>
        </w:rPr>
        <w:t xml:space="preserve"> </w:t>
      </w:r>
      <w:r w:rsidR="008C1526" w:rsidRPr="008F1282">
        <w:rPr>
          <w:rFonts w:ascii="Times New Roman" w:hAnsi="Times New Roman"/>
          <w:sz w:val="28"/>
          <w:szCs w:val="28"/>
        </w:rPr>
        <w:t xml:space="preserve"> </w:t>
      </w:r>
      <w:r w:rsidRPr="008F1282">
        <w:rPr>
          <w:rFonts w:ascii="Times New Roman" w:hAnsi="Times New Roman"/>
          <w:sz w:val="28"/>
          <w:szCs w:val="28"/>
        </w:rPr>
        <w:t xml:space="preserve">  4</w:t>
      </w:r>
    </w:p>
    <w:p w:rsidR="00483282" w:rsidRPr="008F1282" w:rsidRDefault="00483282" w:rsidP="00C27628">
      <w:pPr>
        <w:tabs>
          <w:tab w:val="left" w:pos="523"/>
          <w:tab w:val="left" w:leader="dot" w:pos="849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1282">
        <w:rPr>
          <w:rFonts w:ascii="Times New Roman" w:hAnsi="Times New Roman"/>
          <w:sz w:val="28"/>
          <w:szCs w:val="28"/>
        </w:rPr>
        <w:t>2. Нормативные ссылки</w:t>
      </w:r>
      <w:r w:rsidR="004B315D">
        <w:rPr>
          <w:rFonts w:ascii="Times New Roman" w:hAnsi="Times New Roman"/>
          <w:sz w:val="28"/>
          <w:szCs w:val="28"/>
        </w:rPr>
        <w:t xml:space="preserve"> …………………………………………………….</w:t>
      </w:r>
      <w:r w:rsidRPr="008F1282">
        <w:rPr>
          <w:rFonts w:ascii="Times New Roman" w:hAnsi="Times New Roman"/>
          <w:sz w:val="28"/>
          <w:szCs w:val="28"/>
        </w:rPr>
        <w:t xml:space="preserve"> </w:t>
      </w:r>
      <w:r w:rsidR="008C1526" w:rsidRPr="008F1282">
        <w:rPr>
          <w:rFonts w:ascii="Times New Roman" w:hAnsi="Times New Roman"/>
          <w:sz w:val="28"/>
          <w:szCs w:val="28"/>
        </w:rPr>
        <w:t xml:space="preserve"> </w:t>
      </w:r>
      <w:r w:rsidRPr="008F1282">
        <w:rPr>
          <w:rFonts w:ascii="Times New Roman" w:hAnsi="Times New Roman"/>
          <w:sz w:val="28"/>
          <w:szCs w:val="28"/>
        </w:rPr>
        <w:t xml:space="preserve">    4</w:t>
      </w:r>
    </w:p>
    <w:p w:rsidR="00483282" w:rsidRPr="008F1282" w:rsidRDefault="00483282" w:rsidP="00C27628">
      <w:pPr>
        <w:tabs>
          <w:tab w:val="left" w:pos="528"/>
          <w:tab w:val="left" w:leader="dot" w:pos="83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1282">
        <w:rPr>
          <w:rFonts w:ascii="Times New Roman" w:hAnsi="Times New Roman"/>
          <w:sz w:val="28"/>
          <w:szCs w:val="28"/>
        </w:rPr>
        <w:t>3.</w:t>
      </w:r>
      <w:r w:rsidRPr="008F1282">
        <w:rPr>
          <w:rFonts w:ascii="Times New Roman" w:hAnsi="Times New Roman"/>
          <w:bCs/>
          <w:sz w:val="28"/>
          <w:szCs w:val="28"/>
        </w:rPr>
        <w:t xml:space="preserve">Термины, определения </w:t>
      </w:r>
      <w:r w:rsidR="004B315D">
        <w:rPr>
          <w:rFonts w:ascii="Times New Roman" w:hAnsi="Times New Roman"/>
          <w:bCs/>
          <w:sz w:val="28"/>
          <w:szCs w:val="28"/>
        </w:rPr>
        <w:t>……………………………………………………</w:t>
      </w:r>
      <w:r w:rsidRPr="008F1282">
        <w:rPr>
          <w:rFonts w:ascii="Times New Roman" w:hAnsi="Times New Roman"/>
          <w:bCs/>
          <w:sz w:val="28"/>
          <w:szCs w:val="28"/>
        </w:rPr>
        <w:t xml:space="preserve">    </w:t>
      </w:r>
      <w:r w:rsidR="008C1526" w:rsidRPr="008F1282">
        <w:rPr>
          <w:rFonts w:ascii="Times New Roman" w:hAnsi="Times New Roman"/>
          <w:bCs/>
          <w:sz w:val="28"/>
          <w:szCs w:val="28"/>
        </w:rPr>
        <w:t xml:space="preserve"> </w:t>
      </w:r>
      <w:r w:rsidRPr="008F1282">
        <w:rPr>
          <w:rFonts w:ascii="Times New Roman" w:hAnsi="Times New Roman"/>
          <w:bCs/>
          <w:sz w:val="28"/>
          <w:szCs w:val="28"/>
        </w:rPr>
        <w:t xml:space="preserve"> </w:t>
      </w:r>
      <w:r w:rsidR="00836B38" w:rsidRPr="008F1282">
        <w:rPr>
          <w:rFonts w:ascii="Times New Roman" w:hAnsi="Times New Roman"/>
          <w:bCs/>
          <w:sz w:val="28"/>
          <w:szCs w:val="28"/>
        </w:rPr>
        <w:t>5</w:t>
      </w:r>
    </w:p>
    <w:p w:rsidR="00483282" w:rsidRPr="008F1282" w:rsidRDefault="00483282" w:rsidP="00C27628">
      <w:pPr>
        <w:tabs>
          <w:tab w:val="left" w:pos="528"/>
          <w:tab w:val="left" w:leader="dot" w:pos="83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1282">
        <w:rPr>
          <w:rFonts w:ascii="Times New Roman" w:hAnsi="Times New Roman"/>
          <w:sz w:val="28"/>
          <w:szCs w:val="28"/>
        </w:rPr>
        <w:t>4.Общие положения………………………………………………</w:t>
      </w:r>
      <w:r w:rsidR="008F1282">
        <w:rPr>
          <w:rFonts w:ascii="Times New Roman" w:hAnsi="Times New Roman"/>
          <w:sz w:val="28"/>
          <w:szCs w:val="28"/>
        </w:rPr>
        <w:t xml:space="preserve"> </w:t>
      </w:r>
      <w:r w:rsidRPr="008F1282">
        <w:rPr>
          <w:rFonts w:ascii="Times New Roman" w:hAnsi="Times New Roman"/>
          <w:sz w:val="28"/>
          <w:szCs w:val="28"/>
        </w:rPr>
        <w:t>…</w:t>
      </w:r>
      <w:r w:rsidR="004B315D">
        <w:rPr>
          <w:rFonts w:ascii="Times New Roman" w:hAnsi="Times New Roman"/>
          <w:sz w:val="28"/>
          <w:szCs w:val="28"/>
        </w:rPr>
        <w:t>…….</w:t>
      </w:r>
      <w:r w:rsidRPr="008F1282">
        <w:rPr>
          <w:rFonts w:ascii="Times New Roman" w:hAnsi="Times New Roman"/>
          <w:sz w:val="28"/>
          <w:szCs w:val="28"/>
        </w:rPr>
        <w:t xml:space="preserve">       </w:t>
      </w:r>
      <w:r w:rsidR="008C1526" w:rsidRPr="008F1282">
        <w:rPr>
          <w:rFonts w:ascii="Times New Roman" w:hAnsi="Times New Roman"/>
          <w:sz w:val="28"/>
          <w:szCs w:val="28"/>
        </w:rPr>
        <w:t xml:space="preserve"> </w:t>
      </w:r>
      <w:r w:rsidRPr="008F1282">
        <w:rPr>
          <w:rFonts w:ascii="Times New Roman" w:hAnsi="Times New Roman"/>
          <w:sz w:val="28"/>
          <w:szCs w:val="28"/>
        </w:rPr>
        <w:t xml:space="preserve"> 5</w:t>
      </w:r>
    </w:p>
    <w:p w:rsidR="00132161" w:rsidRPr="008F1282" w:rsidRDefault="00483282" w:rsidP="00C276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282">
        <w:rPr>
          <w:rFonts w:ascii="Times New Roman" w:hAnsi="Times New Roman"/>
          <w:bCs/>
          <w:sz w:val="28"/>
          <w:szCs w:val="28"/>
        </w:rPr>
        <w:t>5.</w:t>
      </w:r>
      <w:r w:rsidR="00132161" w:rsidRPr="008F1282">
        <w:rPr>
          <w:rFonts w:ascii="Times New Roman" w:hAnsi="Times New Roman"/>
          <w:sz w:val="28"/>
          <w:szCs w:val="28"/>
        </w:rPr>
        <w:t xml:space="preserve"> </w:t>
      </w:r>
      <w:r w:rsidR="00836B38" w:rsidRPr="008F1282">
        <w:rPr>
          <w:rFonts w:ascii="Times New Roman" w:hAnsi="Times New Roman"/>
          <w:sz w:val="28"/>
          <w:szCs w:val="28"/>
        </w:rPr>
        <w:t xml:space="preserve">Управление и руководство деятельностью </w:t>
      </w:r>
      <w:r w:rsidR="008F1282">
        <w:rPr>
          <w:rFonts w:ascii="Times New Roman" w:hAnsi="Times New Roman"/>
          <w:sz w:val="28"/>
          <w:szCs w:val="28"/>
        </w:rPr>
        <w:t>Ц</w:t>
      </w:r>
      <w:r w:rsidR="00836B38" w:rsidRPr="008F1282">
        <w:rPr>
          <w:rFonts w:ascii="Times New Roman" w:hAnsi="Times New Roman"/>
          <w:sz w:val="28"/>
          <w:szCs w:val="28"/>
        </w:rPr>
        <w:t>ентра</w:t>
      </w:r>
      <w:r w:rsidR="00132161" w:rsidRPr="008F1282">
        <w:rPr>
          <w:rFonts w:ascii="Times New Roman" w:hAnsi="Times New Roman"/>
          <w:sz w:val="28"/>
          <w:szCs w:val="28"/>
        </w:rPr>
        <w:t>………</w:t>
      </w:r>
      <w:r w:rsidR="008C1526" w:rsidRPr="008F1282">
        <w:rPr>
          <w:rFonts w:ascii="Times New Roman" w:hAnsi="Times New Roman"/>
          <w:sz w:val="28"/>
          <w:szCs w:val="28"/>
        </w:rPr>
        <w:t xml:space="preserve">……………        </w:t>
      </w:r>
      <w:r w:rsidR="00836B38" w:rsidRPr="008F1282">
        <w:rPr>
          <w:rFonts w:ascii="Times New Roman" w:hAnsi="Times New Roman"/>
          <w:sz w:val="28"/>
          <w:szCs w:val="28"/>
        </w:rPr>
        <w:t>6</w:t>
      </w:r>
    </w:p>
    <w:p w:rsidR="008C1526" w:rsidRPr="008F1282" w:rsidRDefault="008C1526" w:rsidP="00C276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282">
        <w:rPr>
          <w:rFonts w:ascii="Times New Roman" w:hAnsi="Times New Roman"/>
          <w:sz w:val="28"/>
          <w:szCs w:val="28"/>
        </w:rPr>
        <w:t>6</w:t>
      </w:r>
      <w:r w:rsidR="00132161" w:rsidRPr="008F1282">
        <w:rPr>
          <w:rFonts w:ascii="Times New Roman" w:hAnsi="Times New Roman"/>
          <w:sz w:val="28"/>
          <w:szCs w:val="28"/>
        </w:rPr>
        <w:t xml:space="preserve">. </w:t>
      </w:r>
      <w:r w:rsidRPr="008F1282">
        <w:rPr>
          <w:rFonts w:ascii="Times New Roman" w:hAnsi="Times New Roman"/>
          <w:sz w:val="28"/>
          <w:szCs w:val="28"/>
        </w:rPr>
        <w:t xml:space="preserve">Участники образовательных отношений, права и обязанности участников </w:t>
      </w:r>
    </w:p>
    <w:p w:rsidR="00132161" w:rsidRPr="008F1282" w:rsidRDefault="008C1526" w:rsidP="00C276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282">
        <w:rPr>
          <w:rFonts w:ascii="Times New Roman" w:hAnsi="Times New Roman"/>
          <w:sz w:val="28"/>
          <w:szCs w:val="28"/>
        </w:rPr>
        <w:t>образовательных отношений………………</w:t>
      </w:r>
      <w:proofErr w:type="gramStart"/>
      <w:r w:rsidRPr="008F1282">
        <w:rPr>
          <w:rFonts w:ascii="Times New Roman" w:hAnsi="Times New Roman"/>
          <w:sz w:val="28"/>
          <w:szCs w:val="28"/>
        </w:rPr>
        <w:t>…….</w:t>
      </w:r>
      <w:proofErr w:type="gramEnd"/>
      <w:r w:rsidRPr="008F1282">
        <w:rPr>
          <w:rFonts w:ascii="Times New Roman" w:hAnsi="Times New Roman"/>
          <w:sz w:val="28"/>
          <w:szCs w:val="28"/>
        </w:rPr>
        <w:t>.</w:t>
      </w:r>
      <w:r w:rsidR="00132161" w:rsidRPr="008F1282">
        <w:rPr>
          <w:rFonts w:ascii="Times New Roman" w:hAnsi="Times New Roman"/>
          <w:sz w:val="28"/>
          <w:szCs w:val="28"/>
        </w:rPr>
        <w:t>………</w:t>
      </w:r>
      <w:r w:rsidR="0060599A" w:rsidRPr="008F1282">
        <w:rPr>
          <w:rFonts w:ascii="Times New Roman" w:hAnsi="Times New Roman"/>
          <w:sz w:val="28"/>
          <w:szCs w:val="28"/>
        </w:rPr>
        <w:t>……………</w:t>
      </w:r>
      <w:r w:rsidRPr="008F1282">
        <w:rPr>
          <w:rFonts w:ascii="Times New Roman" w:hAnsi="Times New Roman"/>
          <w:sz w:val="28"/>
          <w:szCs w:val="28"/>
        </w:rPr>
        <w:t>….</w:t>
      </w:r>
      <w:r w:rsidR="004B315D">
        <w:rPr>
          <w:rFonts w:ascii="Times New Roman" w:hAnsi="Times New Roman"/>
          <w:sz w:val="28"/>
          <w:szCs w:val="28"/>
        </w:rPr>
        <w:t>.</w:t>
      </w:r>
      <w:r w:rsidRPr="008F1282">
        <w:rPr>
          <w:rFonts w:ascii="Times New Roman" w:hAnsi="Times New Roman"/>
          <w:sz w:val="28"/>
          <w:szCs w:val="28"/>
        </w:rPr>
        <w:t xml:space="preserve">    </w:t>
      </w:r>
      <w:r w:rsidR="008F1282">
        <w:rPr>
          <w:rFonts w:ascii="Times New Roman" w:hAnsi="Times New Roman"/>
          <w:sz w:val="28"/>
          <w:szCs w:val="28"/>
        </w:rPr>
        <w:t xml:space="preserve"> </w:t>
      </w:r>
      <w:r w:rsidRPr="008F1282">
        <w:rPr>
          <w:rFonts w:ascii="Times New Roman" w:hAnsi="Times New Roman"/>
          <w:sz w:val="28"/>
          <w:szCs w:val="28"/>
        </w:rPr>
        <w:t xml:space="preserve">    6</w:t>
      </w:r>
    </w:p>
    <w:p w:rsidR="008F1282" w:rsidRDefault="008C1526" w:rsidP="00C276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282">
        <w:rPr>
          <w:rFonts w:ascii="Times New Roman" w:hAnsi="Times New Roman"/>
          <w:sz w:val="28"/>
          <w:szCs w:val="28"/>
        </w:rPr>
        <w:t>7</w:t>
      </w:r>
      <w:r w:rsidR="0060599A" w:rsidRPr="008F1282">
        <w:rPr>
          <w:rFonts w:ascii="Times New Roman" w:hAnsi="Times New Roman"/>
          <w:sz w:val="28"/>
          <w:szCs w:val="28"/>
        </w:rPr>
        <w:t xml:space="preserve">. </w:t>
      </w:r>
      <w:r w:rsidRPr="008F1282">
        <w:rPr>
          <w:rFonts w:ascii="Times New Roman" w:hAnsi="Times New Roman"/>
          <w:sz w:val="28"/>
          <w:szCs w:val="28"/>
        </w:rPr>
        <w:t>Программы дополнительного образования</w:t>
      </w:r>
    </w:p>
    <w:p w:rsidR="0060599A" w:rsidRPr="008F1282" w:rsidRDefault="008C1526" w:rsidP="00C276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282">
        <w:rPr>
          <w:rFonts w:ascii="Times New Roman" w:hAnsi="Times New Roman"/>
          <w:sz w:val="28"/>
          <w:szCs w:val="28"/>
        </w:rPr>
        <w:t xml:space="preserve"> и особенности их реализации</w:t>
      </w:r>
      <w:r w:rsidR="0060599A" w:rsidRPr="008F1282">
        <w:rPr>
          <w:rFonts w:ascii="Times New Roman" w:hAnsi="Times New Roman"/>
          <w:sz w:val="28"/>
          <w:szCs w:val="28"/>
        </w:rPr>
        <w:t>……</w:t>
      </w:r>
      <w:r w:rsidR="004B315D">
        <w:rPr>
          <w:rFonts w:ascii="Times New Roman" w:hAnsi="Times New Roman"/>
          <w:sz w:val="28"/>
          <w:szCs w:val="28"/>
        </w:rPr>
        <w:t xml:space="preserve">…………………………………………       </w:t>
      </w:r>
      <w:r w:rsidRPr="008F1282">
        <w:rPr>
          <w:rFonts w:ascii="Times New Roman" w:hAnsi="Times New Roman"/>
          <w:sz w:val="28"/>
          <w:szCs w:val="28"/>
        </w:rPr>
        <w:t>8</w:t>
      </w:r>
    </w:p>
    <w:p w:rsidR="0060599A" w:rsidRPr="008F1282" w:rsidRDefault="008C1526" w:rsidP="00C276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282">
        <w:rPr>
          <w:rFonts w:ascii="Times New Roman" w:hAnsi="Times New Roman"/>
          <w:sz w:val="28"/>
          <w:szCs w:val="28"/>
        </w:rPr>
        <w:t>8</w:t>
      </w:r>
      <w:r w:rsidR="0060599A" w:rsidRPr="008F1282">
        <w:rPr>
          <w:rFonts w:ascii="Times New Roman" w:hAnsi="Times New Roman"/>
          <w:sz w:val="28"/>
          <w:szCs w:val="28"/>
        </w:rPr>
        <w:t xml:space="preserve">. </w:t>
      </w:r>
      <w:r w:rsidRPr="008F1282">
        <w:rPr>
          <w:rFonts w:ascii="Times New Roman" w:hAnsi="Times New Roman"/>
          <w:sz w:val="28"/>
          <w:szCs w:val="28"/>
        </w:rPr>
        <w:t>Порядок аттестации слушателей по итогам обучения по программам дополнительного профессионального</w:t>
      </w:r>
      <w:r w:rsidR="008F1282">
        <w:rPr>
          <w:rFonts w:ascii="Times New Roman" w:hAnsi="Times New Roman"/>
          <w:sz w:val="28"/>
          <w:szCs w:val="28"/>
        </w:rPr>
        <w:t xml:space="preserve"> </w:t>
      </w:r>
      <w:r w:rsidRPr="008F1282">
        <w:rPr>
          <w:rFonts w:ascii="Times New Roman" w:hAnsi="Times New Roman"/>
          <w:sz w:val="28"/>
          <w:szCs w:val="28"/>
        </w:rPr>
        <w:t>образования……………</w:t>
      </w:r>
      <w:r w:rsidR="008F1282">
        <w:rPr>
          <w:rFonts w:ascii="Times New Roman" w:hAnsi="Times New Roman"/>
          <w:sz w:val="28"/>
          <w:szCs w:val="28"/>
        </w:rPr>
        <w:t xml:space="preserve"> </w:t>
      </w:r>
      <w:r w:rsidRPr="008F1282">
        <w:rPr>
          <w:rFonts w:ascii="Times New Roman" w:hAnsi="Times New Roman"/>
          <w:sz w:val="28"/>
          <w:szCs w:val="28"/>
        </w:rPr>
        <w:t>………</w:t>
      </w:r>
      <w:r w:rsidR="004B315D">
        <w:rPr>
          <w:rFonts w:ascii="Times New Roman" w:hAnsi="Times New Roman"/>
          <w:sz w:val="28"/>
          <w:szCs w:val="28"/>
        </w:rPr>
        <w:t>...</w:t>
      </w:r>
      <w:r w:rsidRPr="008F1282">
        <w:rPr>
          <w:rFonts w:ascii="Times New Roman" w:hAnsi="Times New Roman"/>
          <w:sz w:val="28"/>
          <w:szCs w:val="28"/>
        </w:rPr>
        <w:t xml:space="preserve">         </w:t>
      </w:r>
      <w:r w:rsidR="0076331F" w:rsidRPr="008F1282">
        <w:rPr>
          <w:rFonts w:ascii="Times New Roman" w:hAnsi="Times New Roman"/>
          <w:sz w:val="28"/>
          <w:szCs w:val="28"/>
        </w:rPr>
        <w:t>9</w:t>
      </w:r>
    </w:p>
    <w:p w:rsidR="0060599A" w:rsidRPr="008F1282" w:rsidRDefault="008C1526" w:rsidP="00C276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282">
        <w:rPr>
          <w:rFonts w:ascii="Times New Roman" w:hAnsi="Times New Roman"/>
          <w:sz w:val="28"/>
          <w:szCs w:val="28"/>
        </w:rPr>
        <w:t>9</w:t>
      </w:r>
      <w:r w:rsidR="0060599A" w:rsidRPr="008F1282">
        <w:rPr>
          <w:rFonts w:ascii="Times New Roman" w:hAnsi="Times New Roman"/>
          <w:sz w:val="28"/>
          <w:szCs w:val="28"/>
        </w:rPr>
        <w:t>.</w:t>
      </w:r>
      <w:r w:rsidRPr="008F1282">
        <w:rPr>
          <w:rFonts w:ascii="Times New Roman" w:hAnsi="Times New Roman"/>
          <w:sz w:val="28"/>
          <w:szCs w:val="28"/>
        </w:rPr>
        <w:t xml:space="preserve"> </w:t>
      </w:r>
      <w:r w:rsidR="0060599A" w:rsidRPr="008F1282">
        <w:rPr>
          <w:rFonts w:ascii="Times New Roman" w:hAnsi="Times New Roman"/>
          <w:sz w:val="28"/>
          <w:szCs w:val="28"/>
        </w:rPr>
        <w:t>Отчетные документы………………………………………………</w:t>
      </w:r>
      <w:r w:rsidRPr="008F1282">
        <w:rPr>
          <w:rFonts w:ascii="Times New Roman" w:hAnsi="Times New Roman"/>
          <w:sz w:val="28"/>
          <w:szCs w:val="28"/>
        </w:rPr>
        <w:t>……</w:t>
      </w:r>
      <w:r w:rsidR="004B315D">
        <w:rPr>
          <w:rFonts w:ascii="Times New Roman" w:hAnsi="Times New Roman"/>
          <w:sz w:val="28"/>
          <w:szCs w:val="28"/>
        </w:rPr>
        <w:t>.</w:t>
      </w:r>
      <w:r w:rsidRPr="008F1282">
        <w:rPr>
          <w:rFonts w:ascii="Times New Roman" w:hAnsi="Times New Roman"/>
          <w:sz w:val="28"/>
          <w:szCs w:val="28"/>
        </w:rPr>
        <w:t xml:space="preserve">         </w:t>
      </w:r>
      <w:r w:rsidR="0060599A" w:rsidRPr="008F1282">
        <w:rPr>
          <w:rFonts w:ascii="Times New Roman" w:hAnsi="Times New Roman"/>
          <w:sz w:val="28"/>
          <w:szCs w:val="28"/>
        </w:rPr>
        <w:t>1</w:t>
      </w:r>
      <w:r w:rsidRPr="008F1282">
        <w:rPr>
          <w:rFonts w:ascii="Times New Roman" w:hAnsi="Times New Roman"/>
          <w:sz w:val="28"/>
          <w:szCs w:val="28"/>
        </w:rPr>
        <w:t>0</w:t>
      </w:r>
    </w:p>
    <w:p w:rsidR="0060599A" w:rsidRPr="008F1282" w:rsidRDefault="0060599A" w:rsidP="00C276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282">
        <w:rPr>
          <w:rFonts w:ascii="Times New Roman" w:hAnsi="Times New Roman"/>
          <w:sz w:val="28"/>
          <w:szCs w:val="28"/>
        </w:rPr>
        <w:t>1</w:t>
      </w:r>
      <w:r w:rsidR="008C1526" w:rsidRPr="008F1282">
        <w:rPr>
          <w:rFonts w:ascii="Times New Roman" w:hAnsi="Times New Roman"/>
          <w:sz w:val="28"/>
          <w:szCs w:val="28"/>
        </w:rPr>
        <w:t>0</w:t>
      </w:r>
      <w:r w:rsidRPr="008F1282">
        <w:rPr>
          <w:rFonts w:ascii="Times New Roman" w:hAnsi="Times New Roman"/>
          <w:sz w:val="28"/>
          <w:szCs w:val="28"/>
        </w:rPr>
        <w:t>. Распределение ответственности</w:t>
      </w:r>
      <w:r w:rsidR="008C1526" w:rsidRPr="008F1282">
        <w:rPr>
          <w:rFonts w:ascii="Times New Roman" w:hAnsi="Times New Roman"/>
          <w:sz w:val="28"/>
          <w:szCs w:val="28"/>
        </w:rPr>
        <w:t xml:space="preserve"> по Положению</w:t>
      </w:r>
      <w:proofErr w:type="gramStart"/>
      <w:r w:rsidR="004B315D">
        <w:rPr>
          <w:rFonts w:ascii="Times New Roman" w:hAnsi="Times New Roman"/>
          <w:sz w:val="28"/>
          <w:szCs w:val="28"/>
        </w:rPr>
        <w:t xml:space="preserve"> </w:t>
      </w:r>
      <w:r w:rsidR="008C1526" w:rsidRPr="008F1282">
        <w:rPr>
          <w:rFonts w:ascii="Times New Roman" w:hAnsi="Times New Roman"/>
          <w:sz w:val="28"/>
          <w:szCs w:val="28"/>
        </w:rPr>
        <w:t>.</w:t>
      </w:r>
      <w:r w:rsidRPr="008F1282">
        <w:rPr>
          <w:rFonts w:ascii="Times New Roman" w:hAnsi="Times New Roman"/>
          <w:sz w:val="28"/>
          <w:szCs w:val="28"/>
        </w:rPr>
        <w:t>…</w:t>
      </w:r>
      <w:proofErr w:type="gramEnd"/>
      <w:r w:rsidRPr="008F1282">
        <w:rPr>
          <w:rFonts w:ascii="Times New Roman" w:hAnsi="Times New Roman"/>
          <w:sz w:val="28"/>
          <w:szCs w:val="28"/>
        </w:rPr>
        <w:t>…………</w:t>
      </w:r>
      <w:r w:rsidR="008C1526" w:rsidRPr="008F1282">
        <w:rPr>
          <w:rFonts w:ascii="Times New Roman" w:hAnsi="Times New Roman"/>
          <w:sz w:val="28"/>
          <w:szCs w:val="28"/>
        </w:rPr>
        <w:t>…</w:t>
      </w:r>
      <w:r w:rsidRPr="008F1282">
        <w:rPr>
          <w:rFonts w:ascii="Times New Roman" w:hAnsi="Times New Roman"/>
          <w:sz w:val="28"/>
          <w:szCs w:val="28"/>
        </w:rPr>
        <w:t>…</w:t>
      </w:r>
      <w:r w:rsidR="004B315D">
        <w:rPr>
          <w:rFonts w:ascii="Times New Roman" w:hAnsi="Times New Roman"/>
          <w:sz w:val="28"/>
          <w:szCs w:val="28"/>
        </w:rPr>
        <w:t>…</w:t>
      </w:r>
      <w:r w:rsidR="008C1526" w:rsidRPr="008F1282">
        <w:rPr>
          <w:rFonts w:ascii="Times New Roman" w:hAnsi="Times New Roman"/>
          <w:sz w:val="28"/>
          <w:szCs w:val="28"/>
        </w:rPr>
        <w:t xml:space="preserve">         </w:t>
      </w:r>
      <w:r w:rsidR="0076331F" w:rsidRPr="008F1282">
        <w:rPr>
          <w:rFonts w:ascii="Times New Roman" w:hAnsi="Times New Roman"/>
          <w:sz w:val="28"/>
          <w:szCs w:val="28"/>
        </w:rPr>
        <w:t>1</w:t>
      </w:r>
      <w:r w:rsidR="008C1526" w:rsidRPr="008F1282">
        <w:rPr>
          <w:rFonts w:ascii="Times New Roman" w:hAnsi="Times New Roman"/>
          <w:sz w:val="28"/>
          <w:szCs w:val="28"/>
        </w:rPr>
        <w:t>0</w:t>
      </w:r>
    </w:p>
    <w:p w:rsidR="0060599A" w:rsidRPr="0060599A" w:rsidRDefault="0060599A" w:rsidP="00C27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99A" w:rsidRPr="0060599A" w:rsidRDefault="0060599A" w:rsidP="00C27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99A" w:rsidRPr="0060599A" w:rsidRDefault="0060599A" w:rsidP="00C27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99A" w:rsidRPr="0060599A" w:rsidRDefault="0060599A" w:rsidP="00C27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282" w:rsidRPr="00F24BBA" w:rsidRDefault="00483282" w:rsidP="00C27628">
      <w:pPr>
        <w:pStyle w:val="aa"/>
        <w:tabs>
          <w:tab w:val="left" w:pos="2970"/>
        </w:tabs>
        <w:ind w:firstLine="567"/>
        <w:contextualSpacing/>
        <w:rPr>
          <w:u w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13"/>
        <w:gridCol w:w="1240"/>
      </w:tblGrid>
      <w:tr w:rsidR="00483282" w:rsidRPr="006D6D07" w:rsidTr="00B6502E">
        <w:trPr>
          <w:jc w:val="center"/>
        </w:trPr>
        <w:tc>
          <w:tcPr>
            <w:tcW w:w="7513" w:type="dxa"/>
          </w:tcPr>
          <w:p w:rsidR="00483282" w:rsidRPr="006D6D07" w:rsidRDefault="00483282" w:rsidP="00C27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83282" w:rsidRPr="006D6D07" w:rsidRDefault="00483282" w:rsidP="00C2762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282" w:rsidRPr="006D6D07" w:rsidTr="00B6502E">
        <w:trPr>
          <w:jc w:val="center"/>
        </w:trPr>
        <w:tc>
          <w:tcPr>
            <w:tcW w:w="7513" w:type="dxa"/>
          </w:tcPr>
          <w:p w:rsidR="00483282" w:rsidRPr="006D6D07" w:rsidRDefault="00483282" w:rsidP="00C2762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83282" w:rsidRPr="006D6D07" w:rsidRDefault="00483282" w:rsidP="00C2762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282" w:rsidRPr="00B442D2" w:rsidTr="00B6502E">
        <w:trPr>
          <w:jc w:val="center"/>
        </w:trPr>
        <w:tc>
          <w:tcPr>
            <w:tcW w:w="7513" w:type="dxa"/>
          </w:tcPr>
          <w:p w:rsidR="00483282" w:rsidRPr="00B442D2" w:rsidRDefault="00483282" w:rsidP="00C276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483282" w:rsidRPr="00B442D2" w:rsidRDefault="00483282" w:rsidP="00C276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282" w:rsidRPr="00B442D2" w:rsidRDefault="00483282" w:rsidP="00C27628">
      <w:pPr>
        <w:pStyle w:val="a7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83282" w:rsidRPr="00B442D2" w:rsidRDefault="00483282" w:rsidP="00C27628">
      <w:pPr>
        <w:pStyle w:val="a7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83282" w:rsidRPr="00B442D2" w:rsidRDefault="00483282" w:rsidP="00C27628">
      <w:pPr>
        <w:pStyle w:val="a7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4F4" w:rsidRDefault="00EB44F4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EB44F4" w:rsidRDefault="00EB44F4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EB44F4" w:rsidRDefault="00EB44F4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C27628" w:rsidRDefault="00C27628" w:rsidP="00C27628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lastRenderedPageBreak/>
        <w:t>Область применения</w:t>
      </w:r>
      <w:r w:rsidRPr="00B442D2">
        <w:rPr>
          <w:rFonts w:ascii="Times New Roman" w:hAnsi="Times New Roman"/>
          <w:sz w:val="28"/>
          <w:szCs w:val="28"/>
        </w:rPr>
        <w:t xml:space="preserve"> </w:t>
      </w:r>
    </w:p>
    <w:p w:rsidR="00483282" w:rsidRDefault="00483282" w:rsidP="00C27628">
      <w:pPr>
        <w:spacing w:before="5" w:after="0" w:line="240" w:lineRule="auto"/>
        <w:ind w:right="1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 xml:space="preserve">Настоящее положение является внутренним нормативным документом (ВНД) и </w:t>
      </w:r>
      <w:r w:rsidRPr="00B442D2">
        <w:rPr>
          <w:rFonts w:ascii="Times New Roman" w:hAnsi="Times New Roman"/>
          <w:sz w:val="28"/>
          <w:szCs w:val="28"/>
          <w:lang w:eastAsia="ru-RU"/>
        </w:rPr>
        <w:t xml:space="preserve">обеспечивает </w:t>
      </w:r>
      <w:r w:rsidRPr="00CB25FD">
        <w:rPr>
          <w:rFonts w:ascii="Times New Roman" w:hAnsi="Times New Roman"/>
          <w:sz w:val="28"/>
          <w:szCs w:val="28"/>
        </w:rPr>
        <w:t xml:space="preserve">создание условий для планирования, организации, руководства и контроля образовательного процесса </w:t>
      </w:r>
      <w:r w:rsidR="00875E2B">
        <w:rPr>
          <w:rFonts w:ascii="Times New Roman" w:hAnsi="Times New Roman"/>
          <w:sz w:val="28"/>
          <w:szCs w:val="28"/>
        </w:rPr>
        <w:t xml:space="preserve">центра повышения квалификации преподавателей </w:t>
      </w:r>
      <w:r w:rsidR="00875E2B" w:rsidRPr="00875E2B">
        <w:rPr>
          <w:rFonts w:ascii="Times New Roman" w:hAnsi="Times New Roman"/>
          <w:snapToGrid w:val="0"/>
          <w:sz w:val="28"/>
          <w:szCs w:val="28"/>
        </w:rPr>
        <w:t>средних медицинских образовательных учреждений</w:t>
      </w:r>
      <w:r w:rsidR="00875E2B" w:rsidRPr="00875E2B">
        <w:rPr>
          <w:rFonts w:ascii="Times New Roman" w:hAnsi="Times New Roman"/>
          <w:sz w:val="28"/>
          <w:szCs w:val="28"/>
        </w:rPr>
        <w:t xml:space="preserve"> </w:t>
      </w:r>
      <w:r w:rsidRPr="00B442D2">
        <w:rPr>
          <w:rFonts w:ascii="Times New Roman" w:hAnsi="Times New Roman"/>
          <w:sz w:val="28"/>
          <w:szCs w:val="28"/>
          <w:lang w:eastAsia="ru-RU"/>
        </w:rPr>
        <w:t>в ГБ</w:t>
      </w:r>
      <w:r>
        <w:rPr>
          <w:rFonts w:ascii="Times New Roman" w:hAnsi="Times New Roman"/>
          <w:sz w:val="28"/>
          <w:szCs w:val="28"/>
          <w:lang w:eastAsia="ru-RU"/>
        </w:rPr>
        <w:t>ПОУ</w:t>
      </w:r>
      <w:r w:rsidRPr="00B442D2">
        <w:rPr>
          <w:rFonts w:ascii="Times New Roman" w:hAnsi="Times New Roman"/>
          <w:sz w:val="28"/>
          <w:szCs w:val="28"/>
          <w:lang w:eastAsia="ru-RU"/>
        </w:rPr>
        <w:t xml:space="preserve"> СК «Ставропольский базовый медицинский колледж» (далее – колледж)</w:t>
      </w:r>
      <w:r w:rsidRPr="00B442D2">
        <w:rPr>
          <w:rFonts w:ascii="Times New Roman" w:hAnsi="Times New Roman"/>
          <w:sz w:val="28"/>
          <w:szCs w:val="28"/>
        </w:rPr>
        <w:t xml:space="preserve">. </w:t>
      </w:r>
    </w:p>
    <w:p w:rsidR="009A39D9" w:rsidRPr="00B442D2" w:rsidRDefault="009A39D9" w:rsidP="00C27628">
      <w:pPr>
        <w:spacing w:before="5" w:after="0" w:line="240" w:lineRule="auto"/>
        <w:ind w:right="1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282" w:rsidRDefault="00483282" w:rsidP="00C27628">
      <w:pPr>
        <w:pStyle w:val="a7"/>
        <w:numPr>
          <w:ilvl w:val="0"/>
          <w:numId w:val="25"/>
        </w:numPr>
        <w:jc w:val="both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Нормативные ссылки</w:t>
      </w:r>
    </w:p>
    <w:p w:rsidR="00483282" w:rsidRPr="00C27628" w:rsidRDefault="00483282" w:rsidP="002158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628">
        <w:rPr>
          <w:rFonts w:ascii="Times New Roman" w:hAnsi="Times New Roman"/>
          <w:sz w:val="28"/>
          <w:szCs w:val="28"/>
          <w:lang w:eastAsia="ru-RU"/>
        </w:rPr>
        <w:t>Настоящее Положение разработано в соответствии с:</w:t>
      </w:r>
    </w:p>
    <w:p w:rsidR="00F377B3" w:rsidRPr="002539A0" w:rsidRDefault="00483282" w:rsidP="0021584A">
      <w:pPr>
        <w:pStyle w:val="a9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628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Российской Федерации от 29 декабря 2012 г. № 273-ФЗ «Об образовании в </w:t>
      </w:r>
      <w:r w:rsidR="00F701F6" w:rsidRPr="00C27628">
        <w:rPr>
          <w:rFonts w:ascii="Times New Roman" w:hAnsi="Times New Roman"/>
          <w:sz w:val="28"/>
          <w:szCs w:val="28"/>
          <w:lang w:eastAsia="ru-RU"/>
        </w:rPr>
        <w:t>Российской Федерации»;</w:t>
      </w:r>
      <w:r w:rsidRPr="00C276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1490" w:rsidRDefault="00F377B3" w:rsidP="0021584A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E51490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образования и науки РФ от 01 июля 2013 года № 499 «Об утверждении Порядка организации осуществления образовательной деятельности по дополнительным профессиональным программам»;</w:t>
      </w:r>
    </w:p>
    <w:p w:rsidR="00E51490" w:rsidRPr="00784E32" w:rsidRDefault="00961A50" w:rsidP="0021584A">
      <w:pPr>
        <w:pStyle w:val="a7"/>
        <w:numPr>
          <w:ilvl w:val="0"/>
          <w:numId w:val="29"/>
        </w:numPr>
        <w:ind w:left="426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8" w:history="1">
        <w:r w:rsidR="00784E32" w:rsidRPr="00784E32">
          <w:rPr>
            <w:rStyle w:val="af1"/>
            <w:rFonts w:ascii="Times New Roman" w:eastAsiaTheme="majorEastAsia" w:hAnsi="Times New Roman"/>
            <w:color w:val="000000"/>
            <w:sz w:val="28"/>
            <w:szCs w:val="28"/>
            <w:u w:val="none"/>
            <w:shd w:val="clear" w:color="auto" w:fill="F8F8F8"/>
          </w:rPr>
          <w:t>Постановление</w:t>
        </w:r>
        <w:r w:rsidR="00F377B3">
          <w:rPr>
            <w:rStyle w:val="af1"/>
            <w:rFonts w:ascii="Times New Roman" w:eastAsiaTheme="majorEastAsia" w:hAnsi="Times New Roman"/>
            <w:color w:val="000000"/>
            <w:sz w:val="28"/>
            <w:szCs w:val="28"/>
            <w:u w:val="none"/>
            <w:shd w:val="clear" w:color="auto" w:fill="F8F8F8"/>
          </w:rPr>
          <w:t>м</w:t>
        </w:r>
        <w:r w:rsidR="00784E32" w:rsidRPr="00784E32">
          <w:rPr>
            <w:rStyle w:val="af1"/>
            <w:rFonts w:ascii="Times New Roman" w:eastAsiaTheme="majorEastAsia" w:hAnsi="Times New Roman"/>
            <w:color w:val="000000"/>
            <w:sz w:val="28"/>
            <w:szCs w:val="28"/>
            <w:u w:val="none"/>
            <w:shd w:val="clear" w:color="auto" w:fill="F8F8F8"/>
          </w:rPr>
          <w:t xml:space="preserve"> Правительства Российской Федерации от 21.02.2022 №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</w:r>
      </w:hyperlink>
      <w:r w:rsidR="00784E32" w:rsidRPr="00784E32">
        <w:rPr>
          <w:rFonts w:ascii="Times New Roman" w:hAnsi="Times New Roman"/>
          <w:sz w:val="28"/>
          <w:szCs w:val="28"/>
        </w:rPr>
        <w:t xml:space="preserve">; </w:t>
      </w:r>
    </w:p>
    <w:p w:rsidR="005C5E81" w:rsidRPr="005C5E81" w:rsidRDefault="00784E32" w:rsidP="0021584A">
      <w:pPr>
        <w:pStyle w:val="a7"/>
        <w:numPr>
          <w:ilvl w:val="0"/>
          <w:numId w:val="29"/>
        </w:numPr>
        <w:ind w:left="426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4E32">
        <w:rPr>
          <w:rFonts w:ascii="Times New Roman" w:hAnsi="Times New Roman"/>
          <w:sz w:val="28"/>
          <w:szCs w:val="28"/>
        </w:rPr>
        <w:t>Приказ</w:t>
      </w:r>
      <w:r w:rsidR="00F377B3">
        <w:rPr>
          <w:rFonts w:ascii="Times New Roman" w:hAnsi="Times New Roman"/>
          <w:sz w:val="28"/>
          <w:szCs w:val="28"/>
        </w:rPr>
        <w:t>ом</w:t>
      </w:r>
      <w:r w:rsidRPr="00784E32">
        <w:rPr>
          <w:rFonts w:ascii="Times New Roman" w:hAnsi="Times New Roman"/>
          <w:sz w:val="28"/>
          <w:szCs w:val="28"/>
        </w:rPr>
        <w:t xml:space="preserve"> Министерства здравоохранения</w:t>
      </w:r>
      <w:r>
        <w:rPr>
          <w:rFonts w:ascii="Times New Roman" w:hAnsi="Times New Roman"/>
          <w:sz w:val="28"/>
          <w:szCs w:val="28"/>
        </w:rPr>
        <w:t xml:space="preserve"> и социального развития Российской Федерации от 11 января 2011 №1н «Об утверждении единого квалификационного справочника должностей руководителей, </w:t>
      </w:r>
      <w:r w:rsidR="005C5E81">
        <w:rPr>
          <w:rFonts w:ascii="Times New Roman" w:hAnsi="Times New Roman"/>
          <w:sz w:val="28"/>
          <w:szCs w:val="28"/>
        </w:rPr>
        <w:t>специалистов и служащих, раздел «Квалификационные характеристики должностей руководителей и специ</w:t>
      </w:r>
      <w:r w:rsidR="00860632">
        <w:rPr>
          <w:rFonts w:ascii="Times New Roman" w:hAnsi="Times New Roman"/>
          <w:sz w:val="28"/>
          <w:szCs w:val="28"/>
        </w:rPr>
        <w:t>а</w:t>
      </w:r>
      <w:r w:rsidR="005C5E81">
        <w:rPr>
          <w:rFonts w:ascii="Times New Roman" w:hAnsi="Times New Roman"/>
          <w:sz w:val="28"/>
          <w:szCs w:val="28"/>
        </w:rPr>
        <w:t>листов высшего профессионального и дополнительного профессионального образования»</w:t>
      </w:r>
      <w:r w:rsidR="00DC519F">
        <w:rPr>
          <w:rFonts w:ascii="Times New Roman" w:hAnsi="Times New Roman"/>
          <w:sz w:val="28"/>
          <w:szCs w:val="28"/>
        </w:rPr>
        <w:t>;</w:t>
      </w:r>
    </w:p>
    <w:p w:rsidR="005C5E81" w:rsidRPr="005C5E81" w:rsidRDefault="005C5E81" w:rsidP="0021584A">
      <w:pPr>
        <w:pStyle w:val="a9"/>
        <w:numPr>
          <w:ilvl w:val="0"/>
          <w:numId w:val="29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5C5E81">
        <w:rPr>
          <w:rFonts w:ascii="Times New Roman" w:hAnsi="Times New Roman"/>
          <w:sz w:val="28"/>
          <w:szCs w:val="28"/>
        </w:rPr>
        <w:t>Уставом ГБПОУ СК «Ставропольский базовый медицинский колледж»;</w:t>
      </w:r>
    </w:p>
    <w:p w:rsidR="005C5E81" w:rsidRPr="005C5E81" w:rsidRDefault="005C5E81" w:rsidP="0021584A">
      <w:pPr>
        <w:pStyle w:val="a9"/>
        <w:numPr>
          <w:ilvl w:val="0"/>
          <w:numId w:val="29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5C5E81">
        <w:rPr>
          <w:rFonts w:ascii="Times New Roman" w:hAnsi="Times New Roman"/>
          <w:sz w:val="28"/>
          <w:szCs w:val="28"/>
        </w:rPr>
        <w:t>локальными нормативными актами, регламентирующими образовательную деятельность Колледжа;</w:t>
      </w:r>
    </w:p>
    <w:p w:rsidR="00F34B26" w:rsidRPr="00DC519F" w:rsidRDefault="005C5E81" w:rsidP="005C5E81">
      <w:pPr>
        <w:pStyle w:val="a9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C5E81">
        <w:rPr>
          <w:rFonts w:ascii="Times New Roman" w:hAnsi="Times New Roman"/>
          <w:sz w:val="28"/>
          <w:szCs w:val="28"/>
        </w:rPr>
        <w:t>ДП СМК 01-20</w:t>
      </w:r>
      <w:r w:rsidR="005F4C73">
        <w:rPr>
          <w:rFonts w:ascii="Times New Roman" w:hAnsi="Times New Roman"/>
          <w:sz w:val="28"/>
          <w:szCs w:val="28"/>
        </w:rPr>
        <w:t>22 Управление в</w:t>
      </w:r>
      <w:r w:rsidRPr="005C5E81">
        <w:rPr>
          <w:rFonts w:ascii="Times New Roman" w:hAnsi="Times New Roman"/>
          <w:sz w:val="28"/>
          <w:szCs w:val="28"/>
        </w:rPr>
        <w:t>нутренни</w:t>
      </w:r>
      <w:r w:rsidR="005F4C73">
        <w:rPr>
          <w:rFonts w:ascii="Times New Roman" w:hAnsi="Times New Roman"/>
          <w:sz w:val="28"/>
          <w:szCs w:val="28"/>
        </w:rPr>
        <w:t>ми</w:t>
      </w:r>
      <w:r w:rsidRPr="005C5E81">
        <w:rPr>
          <w:rFonts w:ascii="Times New Roman" w:hAnsi="Times New Roman"/>
          <w:sz w:val="28"/>
          <w:szCs w:val="28"/>
        </w:rPr>
        <w:t xml:space="preserve"> нормативны</w:t>
      </w:r>
      <w:r w:rsidR="005F4C73">
        <w:rPr>
          <w:rFonts w:ascii="Times New Roman" w:hAnsi="Times New Roman"/>
          <w:sz w:val="28"/>
          <w:szCs w:val="28"/>
        </w:rPr>
        <w:t>ми</w:t>
      </w:r>
      <w:r w:rsidRPr="005C5E81">
        <w:rPr>
          <w:rFonts w:ascii="Times New Roman" w:hAnsi="Times New Roman"/>
          <w:sz w:val="28"/>
          <w:szCs w:val="28"/>
        </w:rPr>
        <w:t xml:space="preserve"> документ</w:t>
      </w:r>
      <w:r w:rsidR="005F4C73">
        <w:rPr>
          <w:rFonts w:ascii="Times New Roman" w:hAnsi="Times New Roman"/>
          <w:sz w:val="28"/>
          <w:szCs w:val="28"/>
        </w:rPr>
        <w:t>ами.</w:t>
      </w:r>
    </w:p>
    <w:p w:rsidR="00483282" w:rsidRPr="00B442D2" w:rsidRDefault="00483282" w:rsidP="00C27628">
      <w:pPr>
        <w:pStyle w:val="a9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42D2">
        <w:rPr>
          <w:rFonts w:ascii="Times New Roman" w:hAnsi="Times New Roman"/>
          <w:b/>
          <w:bCs/>
          <w:sz w:val="28"/>
          <w:szCs w:val="28"/>
        </w:rPr>
        <w:t>Термины, определения и сокращения</w:t>
      </w:r>
    </w:p>
    <w:p w:rsidR="00483282" w:rsidRPr="00B442D2" w:rsidRDefault="00483282" w:rsidP="00C27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В настоящем Положении используются термины, определения и сокращения, приведенные в нормативных документах, на основании которых разработано положение.</w:t>
      </w:r>
    </w:p>
    <w:p w:rsidR="00483282" w:rsidRPr="00B442D2" w:rsidRDefault="00483282" w:rsidP="00C27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Наиболее часто встречающиеся в документе сокращения: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5"/>
        <w:gridCol w:w="698"/>
        <w:gridCol w:w="6955"/>
      </w:tblGrid>
      <w:tr w:rsidR="00483282" w:rsidRPr="00B442D2" w:rsidTr="0070239B">
        <w:trPr>
          <w:trHeight w:val="267"/>
        </w:trPr>
        <w:tc>
          <w:tcPr>
            <w:tcW w:w="1030" w:type="pct"/>
            <w:hideMark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ДП</w:t>
            </w:r>
          </w:p>
        </w:tc>
        <w:tc>
          <w:tcPr>
            <w:tcW w:w="362" w:type="pct"/>
            <w:hideMark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08" w:type="pct"/>
            <w:hideMark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Документированная процедура;</w:t>
            </w:r>
          </w:p>
        </w:tc>
      </w:tr>
      <w:tr w:rsidR="00483282" w:rsidRPr="00B442D2" w:rsidTr="0070239B">
        <w:trPr>
          <w:trHeight w:val="272"/>
        </w:trPr>
        <w:tc>
          <w:tcPr>
            <w:tcW w:w="1030" w:type="pct"/>
            <w:hideMark/>
          </w:tcPr>
          <w:p w:rsidR="00483282" w:rsidRPr="00B442D2" w:rsidRDefault="0070239B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 Р ИСО</w:t>
            </w:r>
          </w:p>
        </w:tc>
        <w:tc>
          <w:tcPr>
            <w:tcW w:w="362" w:type="pct"/>
            <w:hideMark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08" w:type="pct"/>
            <w:hideMark/>
          </w:tcPr>
          <w:p w:rsidR="00483282" w:rsidRPr="00B442D2" w:rsidRDefault="007E0D51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0D51">
              <w:rPr>
                <w:rFonts w:ascii="Times New Roman" w:hAnsi="Times New Roman"/>
                <w:sz w:val="28"/>
              </w:rPr>
              <w:t>Государственный стандарт России Международная организация по стандартизации</w:t>
            </w:r>
          </w:p>
        </w:tc>
      </w:tr>
      <w:tr w:rsidR="00483282" w:rsidRPr="00B442D2" w:rsidTr="0070239B">
        <w:trPr>
          <w:trHeight w:val="275"/>
        </w:trPr>
        <w:tc>
          <w:tcPr>
            <w:tcW w:w="1030" w:type="pct"/>
            <w:hideMark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ВНД</w:t>
            </w:r>
          </w:p>
        </w:tc>
        <w:tc>
          <w:tcPr>
            <w:tcW w:w="362" w:type="pct"/>
            <w:hideMark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08" w:type="pct"/>
            <w:hideMark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Внутренний нормативный документ;</w:t>
            </w:r>
          </w:p>
        </w:tc>
      </w:tr>
      <w:tr w:rsidR="00483282" w:rsidRPr="00B442D2" w:rsidTr="0070239B">
        <w:trPr>
          <w:trHeight w:val="275"/>
        </w:trPr>
        <w:tc>
          <w:tcPr>
            <w:tcW w:w="1030" w:type="pct"/>
            <w:hideMark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442D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362" w:type="pct"/>
            <w:hideMark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08" w:type="pct"/>
            <w:hideMark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профессиональное </w:t>
            </w:r>
            <w:r w:rsidRPr="00B442D2">
              <w:rPr>
                <w:rFonts w:ascii="Times New Roman" w:hAnsi="Times New Roman"/>
                <w:sz w:val="28"/>
                <w:szCs w:val="28"/>
              </w:rPr>
              <w:t>образовательное учреждение;</w:t>
            </w:r>
          </w:p>
        </w:tc>
      </w:tr>
      <w:tr w:rsidR="00483282" w:rsidRPr="00B442D2" w:rsidTr="0070239B">
        <w:tc>
          <w:tcPr>
            <w:tcW w:w="1030" w:type="pct"/>
            <w:hideMark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362" w:type="pct"/>
            <w:hideMark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08" w:type="pct"/>
            <w:hideMark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Среднее профессиональное образование;</w:t>
            </w:r>
          </w:p>
        </w:tc>
      </w:tr>
      <w:tr w:rsidR="00483282" w:rsidRPr="00B442D2" w:rsidTr="0070239B">
        <w:tc>
          <w:tcPr>
            <w:tcW w:w="1030" w:type="pct"/>
          </w:tcPr>
          <w:p w:rsidR="00483282" w:rsidRPr="00B442D2" w:rsidRDefault="005C5E81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362" w:type="pct"/>
          </w:tcPr>
          <w:p w:rsidR="00483282" w:rsidRPr="00B442D2" w:rsidRDefault="00483282" w:rsidP="00C2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08" w:type="pct"/>
          </w:tcPr>
          <w:p w:rsidR="00483282" w:rsidRPr="005C5E81" w:rsidRDefault="005C5E81" w:rsidP="005C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</w:tr>
    </w:tbl>
    <w:p w:rsidR="00483282" w:rsidRDefault="00132161" w:rsidP="00C2762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</w:t>
      </w:r>
      <w:r w:rsidR="0048328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483282" w:rsidRPr="00075912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DE58E4" w:rsidRDefault="00F94CF8" w:rsidP="005C5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80DC3">
        <w:rPr>
          <w:rFonts w:ascii="Times New Roman" w:hAnsi="Times New Roman"/>
          <w:sz w:val="28"/>
          <w:szCs w:val="28"/>
        </w:rPr>
        <w:t>.</w:t>
      </w:r>
      <w:r w:rsidR="00DE58E4" w:rsidRPr="008A5902">
        <w:rPr>
          <w:rFonts w:ascii="Times New Roman" w:hAnsi="Times New Roman"/>
          <w:sz w:val="28"/>
          <w:szCs w:val="28"/>
        </w:rPr>
        <w:t xml:space="preserve">1. </w:t>
      </w:r>
      <w:r w:rsidR="00DE58E4">
        <w:rPr>
          <w:rFonts w:ascii="Times New Roman" w:hAnsi="Times New Roman"/>
          <w:sz w:val="28"/>
          <w:szCs w:val="28"/>
        </w:rPr>
        <w:t>Центр повышения квалификации</w:t>
      </w:r>
      <w:r w:rsidR="00DE58E4" w:rsidRPr="008A5902">
        <w:rPr>
          <w:rFonts w:ascii="Times New Roman" w:hAnsi="Times New Roman"/>
          <w:sz w:val="28"/>
          <w:szCs w:val="28"/>
        </w:rPr>
        <w:t xml:space="preserve"> </w:t>
      </w:r>
      <w:r w:rsidR="00DE58E4">
        <w:rPr>
          <w:rFonts w:ascii="Times New Roman" w:hAnsi="Times New Roman"/>
          <w:sz w:val="28"/>
          <w:szCs w:val="28"/>
        </w:rPr>
        <w:t xml:space="preserve">преподавателей </w:t>
      </w:r>
      <w:r w:rsidR="00F541DF">
        <w:rPr>
          <w:rFonts w:ascii="Times New Roman" w:hAnsi="Times New Roman"/>
          <w:sz w:val="28"/>
          <w:szCs w:val="28"/>
        </w:rPr>
        <w:t>(далее - Ц</w:t>
      </w:r>
      <w:r w:rsidR="00DE58E4">
        <w:rPr>
          <w:rFonts w:ascii="Times New Roman" w:hAnsi="Times New Roman"/>
          <w:sz w:val="28"/>
          <w:szCs w:val="28"/>
        </w:rPr>
        <w:t>ПК</w:t>
      </w:r>
      <w:r w:rsidR="00DE58E4" w:rsidRPr="008A5902">
        <w:rPr>
          <w:rFonts w:ascii="Times New Roman" w:hAnsi="Times New Roman"/>
          <w:sz w:val="28"/>
          <w:szCs w:val="28"/>
        </w:rPr>
        <w:t>) создается в целях повышения профессиональных знаний специалистов, совершенствования их деловых качеств, подготовки их к выполнению новых трудовых функций.</w:t>
      </w:r>
    </w:p>
    <w:p w:rsidR="005C5E81" w:rsidRDefault="00455310" w:rsidP="005C5E8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55310">
        <w:rPr>
          <w:rFonts w:ascii="Times New Roman" w:hAnsi="Times New Roman"/>
          <w:b/>
          <w:sz w:val="28"/>
          <w:szCs w:val="28"/>
          <w:lang w:eastAsia="ru-RU"/>
        </w:rPr>
        <w:t>Ц</w:t>
      </w:r>
      <w:r w:rsidR="005A4493" w:rsidRPr="00455310">
        <w:rPr>
          <w:rFonts w:ascii="Times New Roman" w:hAnsi="Times New Roman"/>
          <w:b/>
          <w:sz w:val="28"/>
          <w:szCs w:val="28"/>
          <w:lang w:eastAsia="ru-RU"/>
        </w:rPr>
        <w:t>елью</w:t>
      </w:r>
      <w:r w:rsidR="005A4493" w:rsidRPr="00873FE6">
        <w:rPr>
          <w:rFonts w:ascii="Times New Roman" w:hAnsi="Times New Roman"/>
          <w:sz w:val="28"/>
          <w:szCs w:val="28"/>
          <w:lang w:eastAsia="ru-RU"/>
        </w:rPr>
        <w:t xml:space="preserve"> повышения квалификации педагогических работников образовательного учреждения является развитие их профессиональной компетентности, формирование устойчивых навыков системной рефлексии педагогического процесса и его результатов, формирование структурной целостности педагогической деятельности каждого работника, что в совокупности обеспечит выполнение требований современного образования.</w:t>
      </w:r>
      <w:r w:rsidR="00A061F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4493" w:rsidRDefault="00F94CF8" w:rsidP="005C5E8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</w:t>
      </w:r>
      <w:r w:rsidR="00F21D9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="005A4493" w:rsidRPr="00455310">
        <w:rPr>
          <w:rFonts w:ascii="Times New Roman" w:hAnsi="Times New Roman"/>
          <w:b/>
          <w:sz w:val="28"/>
          <w:szCs w:val="28"/>
          <w:lang w:eastAsia="ru-RU"/>
        </w:rPr>
        <w:t>Задачами</w:t>
      </w:r>
      <w:r w:rsidR="005A4493" w:rsidRPr="00873FE6">
        <w:rPr>
          <w:rFonts w:ascii="Times New Roman" w:hAnsi="Times New Roman"/>
          <w:sz w:val="28"/>
          <w:szCs w:val="28"/>
          <w:lang w:eastAsia="ru-RU"/>
        </w:rPr>
        <w:t xml:space="preserve"> повышения квалификации являются:</w:t>
      </w:r>
    </w:p>
    <w:p w:rsidR="00455310" w:rsidRDefault="00455310" w:rsidP="00455310">
      <w:pPr>
        <w:pStyle w:val="a9"/>
        <w:numPr>
          <w:ilvl w:val="0"/>
          <w:numId w:val="3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удовлетворение потребностей специалистов в получении новых знаний о достижениях в соответствующих отраслях науки, техники и культуры, передовом отечественном и зарубежном опыте;</w:t>
      </w:r>
    </w:p>
    <w:p w:rsidR="00455310" w:rsidRDefault="00455310" w:rsidP="00455310">
      <w:pPr>
        <w:pStyle w:val="a9"/>
        <w:numPr>
          <w:ilvl w:val="0"/>
          <w:numId w:val="3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квалификации и профессиональная переподготовка педагогических работников;</w:t>
      </w:r>
    </w:p>
    <w:p w:rsidR="00E83F89" w:rsidRPr="00455310" w:rsidRDefault="00E83F89" w:rsidP="00455310">
      <w:pPr>
        <w:pStyle w:val="a9"/>
        <w:numPr>
          <w:ilvl w:val="0"/>
          <w:numId w:val="3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и</w:t>
      </w:r>
      <w:r w:rsidR="00CB53E3">
        <w:rPr>
          <w:rFonts w:ascii="Times New Roman" w:hAnsi="Times New Roman"/>
          <w:sz w:val="28"/>
          <w:szCs w:val="28"/>
          <w:lang w:eastAsia="ru-RU"/>
        </w:rPr>
        <w:t xml:space="preserve"> сопровождение стажировок педагогических работников;</w:t>
      </w:r>
    </w:p>
    <w:p w:rsidR="005A4493" w:rsidRPr="00873FE6" w:rsidRDefault="005A4493" w:rsidP="00455310">
      <w:pPr>
        <w:numPr>
          <w:ilvl w:val="0"/>
          <w:numId w:val="3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73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формирование педагога инновационного типа, совершенствование педагогического мастерства через внедрение </w:t>
      </w:r>
      <w:r w:rsidR="00F679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873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овременных информационных, педагогических технологий и передовых методик;</w:t>
      </w:r>
    </w:p>
    <w:p w:rsidR="005A4493" w:rsidRPr="00873FE6" w:rsidRDefault="005A4493" w:rsidP="00455310">
      <w:pPr>
        <w:numPr>
          <w:ilvl w:val="0"/>
          <w:numId w:val="3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73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поддержка и совершенствование профессионального мастерства всех педагогов с учетом новейших достижений науки и практики;</w:t>
      </w:r>
    </w:p>
    <w:p w:rsidR="005A4493" w:rsidRPr="00873FE6" w:rsidRDefault="005A4493" w:rsidP="00455310">
      <w:pPr>
        <w:numPr>
          <w:ilvl w:val="0"/>
          <w:numId w:val="3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73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создание условий для развития индивидуальных способностей к профессиональной деятельности;</w:t>
      </w:r>
    </w:p>
    <w:p w:rsidR="005A4493" w:rsidRPr="00873FE6" w:rsidRDefault="005A4493" w:rsidP="00455310">
      <w:pPr>
        <w:numPr>
          <w:ilvl w:val="0"/>
          <w:numId w:val="3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73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апробация в процессе обучения новых технологий и прогрессивных форм подготовки и повышения управленческих и педагогических кадров;</w:t>
      </w:r>
    </w:p>
    <w:p w:rsidR="005A4493" w:rsidRPr="00873FE6" w:rsidRDefault="005A4493" w:rsidP="00455310">
      <w:pPr>
        <w:numPr>
          <w:ilvl w:val="0"/>
          <w:numId w:val="3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73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активизация профессионального творчества, духа состязательно</w:t>
      </w:r>
      <w:r w:rsidR="00F679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сти в педагогическом мастерстве;</w:t>
      </w:r>
    </w:p>
    <w:p w:rsidR="005A4493" w:rsidRPr="00873FE6" w:rsidRDefault="005A4493" w:rsidP="00455310">
      <w:pPr>
        <w:numPr>
          <w:ilvl w:val="0"/>
          <w:numId w:val="3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73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предоставление научной и методической поддержки для полноценной самореализации индивидуальных творческих замыслов педагогов;</w:t>
      </w:r>
    </w:p>
    <w:p w:rsidR="005A4493" w:rsidRPr="00873FE6" w:rsidRDefault="005A4493" w:rsidP="00455310">
      <w:pPr>
        <w:numPr>
          <w:ilvl w:val="0"/>
          <w:numId w:val="3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73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удовлетворение потребностей в поиске и освоении передового педагогического опыта, педагогических инноваций и научных достижений;</w:t>
      </w:r>
    </w:p>
    <w:p w:rsidR="005A4493" w:rsidRPr="00873FE6" w:rsidRDefault="005A4493" w:rsidP="00455310">
      <w:pPr>
        <w:numPr>
          <w:ilvl w:val="0"/>
          <w:numId w:val="3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73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изучение, обобщение и распространение инновационного педагогического опыта.</w:t>
      </w:r>
    </w:p>
    <w:p w:rsidR="00873FE6" w:rsidRDefault="00F94CF8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80DC3">
        <w:rPr>
          <w:rFonts w:ascii="Times New Roman" w:hAnsi="Times New Roman"/>
          <w:sz w:val="28"/>
          <w:szCs w:val="28"/>
        </w:rPr>
        <w:t>.</w:t>
      </w:r>
      <w:r w:rsidR="00F21D9C">
        <w:rPr>
          <w:rFonts w:ascii="Times New Roman" w:hAnsi="Times New Roman"/>
          <w:sz w:val="28"/>
          <w:szCs w:val="28"/>
        </w:rPr>
        <w:t>3</w:t>
      </w:r>
      <w:r w:rsidR="00B80DC3" w:rsidRPr="008A5902">
        <w:rPr>
          <w:rFonts w:ascii="Times New Roman" w:hAnsi="Times New Roman"/>
          <w:sz w:val="28"/>
          <w:szCs w:val="28"/>
        </w:rPr>
        <w:t xml:space="preserve">. </w:t>
      </w:r>
      <w:r w:rsidR="00B80DC3">
        <w:rPr>
          <w:rFonts w:ascii="Times New Roman" w:hAnsi="Times New Roman"/>
          <w:sz w:val="28"/>
          <w:szCs w:val="28"/>
        </w:rPr>
        <w:t xml:space="preserve">ЦПК </w:t>
      </w:r>
      <w:r w:rsidR="00B80DC3" w:rsidRPr="008A5902">
        <w:rPr>
          <w:rFonts w:ascii="Times New Roman" w:hAnsi="Times New Roman"/>
          <w:sz w:val="28"/>
          <w:szCs w:val="28"/>
        </w:rPr>
        <w:t>реализует дополнительные образовательные программы, к которым относятся: повышение квалификации</w:t>
      </w:r>
      <w:r w:rsidR="00F21D9C">
        <w:rPr>
          <w:rFonts w:ascii="Times New Roman" w:hAnsi="Times New Roman"/>
          <w:sz w:val="28"/>
          <w:szCs w:val="28"/>
        </w:rPr>
        <w:t xml:space="preserve"> преподавателей</w:t>
      </w:r>
      <w:r w:rsidR="00B80DC3" w:rsidRPr="008A5902">
        <w:rPr>
          <w:rFonts w:ascii="Times New Roman" w:hAnsi="Times New Roman"/>
          <w:sz w:val="28"/>
          <w:szCs w:val="28"/>
        </w:rPr>
        <w:t xml:space="preserve">, </w:t>
      </w:r>
      <w:r w:rsidR="0070239B">
        <w:rPr>
          <w:rFonts w:ascii="Times New Roman" w:hAnsi="Times New Roman"/>
          <w:sz w:val="28"/>
          <w:szCs w:val="28"/>
        </w:rPr>
        <w:t xml:space="preserve">повышение квалификации в форме стажировки, </w:t>
      </w:r>
      <w:r w:rsidR="00B80DC3" w:rsidRPr="008A5902">
        <w:rPr>
          <w:rFonts w:ascii="Times New Roman" w:hAnsi="Times New Roman"/>
          <w:sz w:val="28"/>
          <w:szCs w:val="28"/>
        </w:rPr>
        <w:t xml:space="preserve">профессиональная переподготовка. </w:t>
      </w:r>
    </w:p>
    <w:p w:rsidR="00B80DC3" w:rsidRDefault="00B80DC3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902">
        <w:rPr>
          <w:rFonts w:ascii="Times New Roman" w:hAnsi="Times New Roman"/>
          <w:sz w:val="28"/>
          <w:szCs w:val="28"/>
        </w:rPr>
        <w:t>Повышение квалификации проводится по мере необходим</w:t>
      </w:r>
      <w:r>
        <w:rPr>
          <w:rFonts w:ascii="Times New Roman" w:hAnsi="Times New Roman"/>
          <w:sz w:val="28"/>
          <w:szCs w:val="28"/>
        </w:rPr>
        <w:t>ости, но не реже одного раза в 3 года</w:t>
      </w:r>
      <w:r w:rsidRPr="008A5902">
        <w:rPr>
          <w:rFonts w:ascii="Times New Roman" w:hAnsi="Times New Roman"/>
          <w:sz w:val="28"/>
          <w:szCs w:val="28"/>
        </w:rPr>
        <w:t xml:space="preserve"> в течение всей трудовой деятельности</w:t>
      </w:r>
      <w:r>
        <w:rPr>
          <w:rFonts w:ascii="Times New Roman" w:hAnsi="Times New Roman"/>
          <w:sz w:val="28"/>
          <w:szCs w:val="28"/>
        </w:rPr>
        <w:t xml:space="preserve"> преподавателей</w:t>
      </w:r>
      <w:r w:rsidRPr="008A5902">
        <w:rPr>
          <w:rFonts w:ascii="Times New Roman" w:hAnsi="Times New Roman"/>
          <w:sz w:val="28"/>
          <w:szCs w:val="28"/>
        </w:rPr>
        <w:t xml:space="preserve">. </w:t>
      </w:r>
    </w:p>
    <w:p w:rsidR="00326D38" w:rsidRDefault="00326D38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 Центр располагает материально-технически оснащением, достаточным для достижения общих задач, реализация образовательных программ обеспечивается квалифицированными научно-педагогическими кадрами.</w:t>
      </w:r>
    </w:p>
    <w:p w:rsidR="009A39D9" w:rsidRDefault="009A39D9" w:rsidP="00326D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03967" w:rsidRDefault="00703967" w:rsidP="00326D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3967">
        <w:rPr>
          <w:rFonts w:ascii="Times New Roman" w:hAnsi="Times New Roman"/>
          <w:b/>
          <w:sz w:val="28"/>
          <w:szCs w:val="28"/>
        </w:rPr>
        <w:t>5. Управление и руководство деятельностью Центра.</w:t>
      </w:r>
    </w:p>
    <w:p w:rsidR="00703967" w:rsidRDefault="00703967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06E22">
        <w:rPr>
          <w:rFonts w:ascii="Times New Roman" w:hAnsi="Times New Roman"/>
          <w:sz w:val="28"/>
          <w:szCs w:val="28"/>
        </w:rPr>
        <w:t>Управление Центром осуществляется в соответствии с законодательством РФ в сфере образования и Уставом</w:t>
      </w:r>
      <w:r w:rsidR="002539A0" w:rsidRPr="00806E22">
        <w:rPr>
          <w:rFonts w:ascii="Times New Roman" w:hAnsi="Times New Roman"/>
          <w:sz w:val="28"/>
          <w:szCs w:val="28"/>
        </w:rPr>
        <w:t xml:space="preserve"> ГБПОУ СК «Ставропольский базовый медицинский колледж».</w:t>
      </w:r>
    </w:p>
    <w:p w:rsidR="00703967" w:rsidRDefault="00703967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2B357D">
        <w:rPr>
          <w:rFonts w:ascii="Times New Roman" w:hAnsi="Times New Roman"/>
          <w:sz w:val="28"/>
          <w:szCs w:val="28"/>
        </w:rPr>
        <w:t>Центр создается, реорганизуется и ликвидируется приказом директора Колледжа</w:t>
      </w:r>
      <w:r w:rsidR="00B975A0">
        <w:rPr>
          <w:rFonts w:ascii="Times New Roman" w:hAnsi="Times New Roman"/>
          <w:sz w:val="28"/>
          <w:szCs w:val="28"/>
        </w:rPr>
        <w:t xml:space="preserve"> на основании решения Методического совета.</w:t>
      </w:r>
    </w:p>
    <w:p w:rsidR="00B975A0" w:rsidRDefault="00B975A0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 Общее руководство деятельностью Центра осуществляет </w:t>
      </w:r>
      <w:r w:rsidR="002539A0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Колледжа.</w:t>
      </w:r>
    </w:p>
    <w:p w:rsidR="00B975A0" w:rsidRDefault="00B975A0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Непосредственное руководство Центром осуществляет заместитель директора по научно-методической работе, который:</w:t>
      </w:r>
    </w:p>
    <w:p w:rsidR="00B975A0" w:rsidRDefault="00B975A0" w:rsidP="00B975A0">
      <w:pPr>
        <w:pStyle w:val="a9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текущее и перспективное планирование;</w:t>
      </w:r>
    </w:p>
    <w:p w:rsidR="00B975A0" w:rsidRDefault="00B975A0" w:rsidP="00B975A0">
      <w:pPr>
        <w:pStyle w:val="a9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управляет образовательным процессом по программам дополнительного профессионального </w:t>
      </w:r>
      <w:r w:rsidR="002539A0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и отслеживает качество его организации;</w:t>
      </w:r>
    </w:p>
    <w:p w:rsidR="00B975A0" w:rsidRDefault="00B975A0" w:rsidP="00B975A0">
      <w:pPr>
        <w:pStyle w:val="a9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координацию деятельности сотрудников Центра;</w:t>
      </w:r>
    </w:p>
    <w:p w:rsidR="00B975A0" w:rsidRDefault="00626180" w:rsidP="00B975A0">
      <w:pPr>
        <w:pStyle w:val="a9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развитии и укреплении учебно-материальной базы Центра;</w:t>
      </w:r>
    </w:p>
    <w:p w:rsidR="00626180" w:rsidRDefault="00626180" w:rsidP="00B975A0">
      <w:pPr>
        <w:pStyle w:val="a9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работникам Центра и обучающимся доступ к электронной информационно-образовательной среде организации, возможность пользоваться учебно-методическим обеспечением</w:t>
      </w:r>
      <w:r w:rsidR="00EE75B8">
        <w:rPr>
          <w:rFonts w:ascii="Times New Roman" w:hAnsi="Times New Roman"/>
          <w:sz w:val="28"/>
          <w:szCs w:val="28"/>
        </w:rPr>
        <w:t>.</w:t>
      </w:r>
    </w:p>
    <w:p w:rsidR="009A39D9" w:rsidRDefault="009A39D9" w:rsidP="00EE75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75B8" w:rsidRDefault="00EE75B8" w:rsidP="00EE75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75B8">
        <w:rPr>
          <w:rFonts w:ascii="Times New Roman" w:hAnsi="Times New Roman"/>
          <w:b/>
          <w:sz w:val="28"/>
          <w:szCs w:val="28"/>
        </w:rPr>
        <w:t>6. Участники образовательных отношений</w:t>
      </w:r>
      <w:r>
        <w:rPr>
          <w:rFonts w:ascii="Times New Roman" w:hAnsi="Times New Roman"/>
          <w:b/>
          <w:sz w:val="28"/>
          <w:szCs w:val="28"/>
        </w:rPr>
        <w:t>, права и обязанности участников образовательных отношений.</w:t>
      </w:r>
    </w:p>
    <w:p w:rsidR="00EE75B8" w:rsidRDefault="00620B49" w:rsidP="00EE75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EE75B8" w:rsidRPr="00EE75B8">
        <w:rPr>
          <w:rFonts w:ascii="Times New Roman" w:hAnsi="Times New Roman"/>
          <w:sz w:val="28"/>
          <w:szCs w:val="28"/>
        </w:rPr>
        <w:t xml:space="preserve">К участникам </w:t>
      </w:r>
      <w:r w:rsidR="00EE75B8">
        <w:rPr>
          <w:rFonts w:ascii="Times New Roman" w:hAnsi="Times New Roman"/>
          <w:sz w:val="28"/>
          <w:szCs w:val="28"/>
        </w:rPr>
        <w:t>образовательных отношений в рамках реализации программ дополнительного профессионального образования относятся обучающиеся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E75B8">
        <w:rPr>
          <w:rFonts w:ascii="Times New Roman" w:hAnsi="Times New Roman"/>
          <w:sz w:val="28"/>
          <w:szCs w:val="28"/>
        </w:rPr>
        <w:t xml:space="preserve">и педагогические работники Центра. </w:t>
      </w:r>
    </w:p>
    <w:p w:rsidR="001C58AD" w:rsidRDefault="00620B49" w:rsidP="00811D0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811D0D">
        <w:rPr>
          <w:rFonts w:ascii="Times New Roman" w:hAnsi="Times New Roman"/>
          <w:sz w:val="28"/>
          <w:szCs w:val="28"/>
          <w:shd w:val="clear" w:color="auto" w:fill="FFFFFF" w:themeFill="background1"/>
        </w:rPr>
        <w:t>6.2. К освоению дополнительных профессиональных програм</w:t>
      </w:r>
      <w:r w:rsidR="0023178B" w:rsidRPr="00811D0D">
        <w:rPr>
          <w:rFonts w:ascii="Times New Roman" w:hAnsi="Times New Roman"/>
          <w:sz w:val="28"/>
          <w:szCs w:val="28"/>
          <w:shd w:val="clear" w:color="auto" w:fill="FFFFFF" w:themeFill="background1"/>
        </w:rPr>
        <w:t>м</w:t>
      </w:r>
      <w:r w:rsidRPr="00811D0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допускаются</w:t>
      </w:r>
      <w:r w:rsidR="0023178B" w:rsidRPr="00811D0D">
        <w:rPr>
          <w:rFonts w:ascii="Times New Roman" w:hAnsi="Times New Roman"/>
          <w:sz w:val="28"/>
          <w:szCs w:val="28"/>
          <w:shd w:val="clear" w:color="auto" w:fill="FFFFFF" w:themeFill="background1"/>
        </w:rPr>
        <w:t>:</w:t>
      </w:r>
      <w:r w:rsidRPr="00811D0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лица</w:t>
      </w:r>
      <w:r w:rsidR="0023178B" w:rsidRPr="00811D0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имеющие среднее и (или) высшее образование; </w:t>
      </w:r>
    </w:p>
    <w:p w:rsidR="00620B49" w:rsidRDefault="0023178B" w:rsidP="00811D0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811D0D">
        <w:rPr>
          <w:rFonts w:ascii="Times New Roman" w:hAnsi="Times New Roman"/>
          <w:sz w:val="28"/>
          <w:szCs w:val="28"/>
          <w:shd w:val="clear" w:color="auto" w:fill="FFFFFF" w:themeFill="background1"/>
        </w:rPr>
        <w:t>Лица, зачисленные на обучение по программам дополнительного об</w:t>
      </w:r>
      <w:r w:rsidR="00811D0D">
        <w:rPr>
          <w:rFonts w:ascii="Times New Roman" w:hAnsi="Times New Roman"/>
          <w:sz w:val="28"/>
          <w:szCs w:val="28"/>
          <w:shd w:val="clear" w:color="auto" w:fill="FFFFFF" w:themeFill="background1"/>
        </w:rPr>
        <w:t>разования, являются слушателями.</w:t>
      </w:r>
    </w:p>
    <w:p w:rsidR="0001490F" w:rsidRDefault="00811D0D" w:rsidP="00811D0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6.3. </w:t>
      </w:r>
      <w:r w:rsidR="0001490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Зачисление слушателей осуществляется по приказу директора Колледжа. </w:t>
      </w:r>
      <w:r w:rsidR="00292ED5">
        <w:rPr>
          <w:rFonts w:ascii="Times New Roman" w:hAnsi="Times New Roman"/>
          <w:sz w:val="28"/>
          <w:szCs w:val="28"/>
          <w:shd w:val="clear" w:color="auto" w:fill="FFFFFF" w:themeFill="background1"/>
        </w:rPr>
        <w:t>Прием лиц на программы дополнительного профессионального образования осуществляется на основании заявления слушателя и пакета документов</w:t>
      </w:r>
      <w:r w:rsidR="00CD39EC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:rsidR="00CD39EC" w:rsidRDefault="00CD39EC" w:rsidP="00811D0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Для зачисления на обучение необходимы следующие документы:</w:t>
      </w:r>
    </w:p>
    <w:p w:rsidR="00CD39EC" w:rsidRDefault="00CD39EC" w:rsidP="00CD39EC">
      <w:pPr>
        <w:pStyle w:val="a9"/>
        <w:numPr>
          <w:ilvl w:val="0"/>
          <w:numId w:val="34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паспорт </w:t>
      </w:r>
    </w:p>
    <w:p w:rsidR="00CD39EC" w:rsidRDefault="00CD39EC" w:rsidP="00CD39EC">
      <w:pPr>
        <w:pStyle w:val="a9"/>
        <w:numPr>
          <w:ilvl w:val="0"/>
          <w:numId w:val="34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диплом об образовании с приложением</w:t>
      </w:r>
    </w:p>
    <w:p w:rsidR="00CD39EC" w:rsidRDefault="00CD39EC" w:rsidP="00CD39EC">
      <w:pPr>
        <w:pStyle w:val="a9"/>
        <w:numPr>
          <w:ilvl w:val="0"/>
          <w:numId w:val="34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сведения о последнем повыше</w:t>
      </w:r>
      <w:r w:rsidR="002539A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нии квалификации (диплом о профессиональной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переподготовке, удостоверение о повышении квалификации)</w:t>
      </w:r>
    </w:p>
    <w:p w:rsidR="00CD39EC" w:rsidRDefault="00CD39EC" w:rsidP="00CD39EC">
      <w:pPr>
        <w:pStyle w:val="a9"/>
        <w:numPr>
          <w:ilvl w:val="0"/>
          <w:numId w:val="34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>СНИЛС</w:t>
      </w:r>
    </w:p>
    <w:p w:rsidR="00CD39EC" w:rsidRDefault="00CD39EC" w:rsidP="00CD39EC">
      <w:pPr>
        <w:pStyle w:val="a9"/>
        <w:numPr>
          <w:ilvl w:val="0"/>
          <w:numId w:val="34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копия трудовой книжки, заверенной в отделе кадров</w:t>
      </w:r>
    </w:p>
    <w:p w:rsidR="00CD39EC" w:rsidRPr="00CD39EC" w:rsidRDefault="00CD39EC" w:rsidP="00CD39EC">
      <w:pPr>
        <w:pStyle w:val="a9"/>
        <w:numPr>
          <w:ilvl w:val="0"/>
          <w:numId w:val="34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документ о смене фамилии</w:t>
      </w:r>
    </w:p>
    <w:p w:rsidR="003B5235" w:rsidRPr="003B5235" w:rsidRDefault="003C4850" w:rsidP="003B52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6.4. Зачислению слушателя предшествует заключение договора на обучение с физическим или юридически лицом, обязующимся оплатить обучение.</w:t>
      </w:r>
      <w:r w:rsidRPr="006A4BD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Оплата производится </w:t>
      </w:r>
      <w:r w:rsidR="006A4BDD">
        <w:rPr>
          <w:rFonts w:ascii="Times New Roman" w:hAnsi="Times New Roman"/>
          <w:sz w:val="28"/>
          <w:szCs w:val="28"/>
          <w:shd w:val="clear" w:color="auto" w:fill="FFFFFF" w:themeFill="background1"/>
        </w:rPr>
        <w:t>согласно смете</w:t>
      </w:r>
      <w:r w:rsidR="003B5235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3B5235" w:rsidRPr="003B5235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расходов </w:t>
      </w:r>
      <w:r w:rsidR="003B5235" w:rsidRPr="003B5235">
        <w:rPr>
          <w:rFonts w:ascii="Times New Roman" w:eastAsia="Calibri" w:hAnsi="Times New Roman"/>
          <w:sz w:val="28"/>
          <w:szCs w:val="28"/>
        </w:rPr>
        <w:t>на обучение слушателей на курсах повышения квалификации ГБПОУ СК "Ставропольский базовый медицинский колледж" для преподавателей средних медицинских образовательных учреждений</w:t>
      </w:r>
    </w:p>
    <w:p w:rsidR="00DA57C7" w:rsidRDefault="00DA57C7" w:rsidP="003B52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6.5. Учебные группы формируются с учетом уровня имеющегося образования, стажа практической работы слушателей, а также особенностей осваиваемой программы дополнительного образования.</w:t>
      </w:r>
    </w:p>
    <w:p w:rsidR="00DA57C7" w:rsidRDefault="00DA57C7" w:rsidP="003B52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6.6. </w:t>
      </w:r>
      <w:r w:rsidR="005C09A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Права и обязанности определяются </w:t>
      </w:r>
      <w:r w:rsidR="000907D8">
        <w:rPr>
          <w:rFonts w:ascii="Times New Roman" w:hAnsi="Times New Roman"/>
          <w:sz w:val="28"/>
          <w:szCs w:val="28"/>
          <w:shd w:val="clear" w:color="auto" w:fill="FFFFFF" w:themeFill="background1"/>
        </w:rPr>
        <w:t>У</w:t>
      </w:r>
      <w:r w:rsidR="005C09AF">
        <w:rPr>
          <w:rFonts w:ascii="Times New Roman" w:hAnsi="Times New Roman"/>
          <w:sz w:val="28"/>
          <w:szCs w:val="28"/>
          <w:shd w:val="clear" w:color="auto" w:fill="FFFFFF" w:themeFill="background1"/>
        </w:rPr>
        <w:t>ставом, правилами внутреннего распорядка, договором об образовании и настоящим Положением.</w:t>
      </w:r>
    </w:p>
    <w:p w:rsidR="0001490F" w:rsidRDefault="005C09AF" w:rsidP="00811D0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6.7. Слушатели имеют право:</w:t>
      </w:r>
    </w:p>
    <w:p w:rsidR="008F2842" w:rsidRDefault="005C09AF" w:rsidP="00812AAF">
      <w:pPr>
        <w:pStyle w:val="a9"/>
        <w:numPr>
          <w:ilvl w:val="0"/>
          <w:numId w:val="3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участвовать в формировании содержания образовательных программ, обучаться по индивидуальному плану, разрабатываемому с </w:t>
      </w:r>
      <w:r w:rsidR="008F2842">
        <w:rPr>
          <w:rFonts w:ascii="Times New Roman" w:hAnsi="Times New Roman"/>
          <w:sz w:val="28"/>
          <w:szCs w:val="28"/>
          <w:shd w:val="clear" w:color="auto" w:fill="FFFFFF" w:themeFill="background1"/>
        </w:rPr>
        <w:t>учетом потребностей лица, организаций, по инициативе которых осуществляется дополнительное профессиональное образование;</w:t>
      </w:r>
    </w:p>
    <w:p w:rsidR="002639F4" w:rsidRDefault="008F2842" w:rsidP="00812AAF">
      <w:pPr>
        <w:pStyle w:val="a9"/>
        <w:numPr>
          <w:ilvl w:val="0"/>
          <w:numId w:val="3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пользоваться в порядке, установленном уставом Колледжа, настоящим Положением, нормативной</w:t>
      </w:r>
      <w:r w:rsidR="002639F4">
        <w:rPr>
          <w:rFonts w:ascii="Times New Roman" w:hAnsi="Times New Roman"/>
          <w:sz w:val="28"/>
          <w:szCs w:val="28"/>
          <w:shd w:val="clear" w:color="auto" w:fill="FFFFFF" w:themeFill="background1"/>
        </w:rPr>
        <w:t>, инструктивной и учебной документацией по вопросам профессиональной деятельности, а также библиотечным фондом образовательной организации, электронными информационными ресурсами Колледжа;</w:t>
      </w:r>
    </w:p>
    <w:p w:rsidR="002639F4" w:rsidRDefault="002639F4" w:rsidP="00812AAF">
      <w:pPr>
        <w:pStyle w:val="a9"/>
        <w:numPr>
          <w:ilvl w:val="0"/>
          <w:numId w:val="3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принимать участие в конференциях, круглых столах, семинарах, представлять к публикации в изданиях Колледжа;</w:t>
      </w:r>
    </w:p>
    <w:p w:rsidR="002639F4" w:rsidRDefault="002639F4" w:rsidP="00812AAF">
      <w:pPr>
        <w:pStyle w:val="a9"/>
        <w:numPr>
          <w:ilvl w:val="0"/>
          <w:numId w:val="3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обжаловать приказы и распоряжения администрации Колледжа в порядке, установленном законодательством РФ.</w:t>
      </w:r>
    </w:p>
    <w:p w:rsidR="006D4C0C" w:rsidRDefault="006D4C0C" w:rsidP="00357B2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6.9. При невыполнении требований учебного плана, а также при грубом нарушении правил внутреннего распорядка, слушатель отчисляется </w:t>
      </w:r>
      <w:r w:rsidR="00DF3E00">
        <w:rPr>
          <w:rFonts w:ascii="Times New Roman" w:hAnsi="Times New Roman"/>
          <w:sz w:val="28"/>
          <w:szCs w:val="28"/>
          <w:shd w:val="clear" w:color="auto" w:fill="FFFFFF" w:themeFill="background1"/>
        </w:rPr>
        <w:t>с выдачей справки об обучении (периоде обучения).</w:t>
      </w:r>
    </w:p>
    <w:p w:rsidR="00476256" w:rsidRDefault="00476256" w:rsidP="00357B2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6.10. Наряду с преподавателями, отнесенными к штатным работникам, образовательный процесс могут осуществлять ведущие специалисты и сотрудники профильных организаций</w:t>
      </w:r>
      <w:r w:rsidR="00812AA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 др.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на условиях совместительства или почасовой оплаты труда в порядке, установленном действующим законодательством РФ.</w:t>
      </w:r>
    </w:p>
    <w:p w:rsidR="009A39D9" w:rsidRDefault="009A39D9" w:rsidP="00357B2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</w:p>
    <w:p w:rsidR="00DF3E00" w:rsidRPr="00B96B87" w:rsidRDefault="00B96B87" w:rsidP="00357B2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B96B8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7. Программы дополнительного профессионального образования и особенности их реализации.</w:t>
      </w:r>
      <w:r w:rsidR="00476256" w:rsidRPr="00B96B8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</w:p>
    <w:p w:rsidR="0001490F" w:rsidRDefault="00B96B87" w:rsidP="00811D0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7.1. Центр реализует дополнительные профессиональные программы, ориентированные на соответствующий уровень квалификации, к которым относятся программы повышения квалификации и программы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>профессиональной переподготовки. Дополнительные профессиональные программы могут реализовываться полностью или частично в форме стажировки.</w:t>
      </w:r>
    </w:p>
    <w:p w:rsidR="004C5840" w:rsidRPr="007B5182" w:rsidRDefault="004C5840" w:rsidP="004C58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7.2. Дополнительные профессиональные программы могут реализовываться:</w:t>
      </w:r>
    </w:p>
    <w:p w:rsidR="004C5840" w:rsidRPr="004C5840" w:rsidRDefault="004C5840" w:rsidP="004C5840">
      <w:pPr>
        <w:pStyle w:val="a9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C5840">
        <w:rPr>
          <w:rFonts w:ascii="Times New Roman" w:hAnsi="Times New Roman"/>
          <w:sz w:val="28"/>
          <w:szCs w:val="28"/>
        </w:rPr>
        <w:t xml:space="preserve">с отрывом от работы, </w:t>
      </w:r>
    </w:p>
    <w:p w:rsidR="004C5840" w:rsidRPr="004C5840" w:rsidRDefault="004C5840" w:rsidP="004C5840">
      <w:pPr>
        <w:pStyle w:val="a9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4C5840">
        <w:rPr>
          <w:rFonts w:ascii="Times New Roman" w:hAnsi="Times New Roman"/>
          <w:sz w:val="28"/>
          <w:szCs w:val="28"/>
        </w:rPr>
        <w:t xml:space="preserve">ез отрыва от работы, </w:t>
      </w:r>
    </w:p>
    <w:p w:rsidR="004C5840" w:rsidRPr="004C5840" w:rsidRDefault="004C5840" w:rsidP="004C5840">
      <w:pPr>
        <w:pStyle w:val="a9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C5840">
        <w:rPr>
          <w:rFonts w:ascii="Times New Roman" w:hAnsi="Times New Roman"/>
          <w:sz w:val="28"/>
          <w:szCs w:val="28"/>
        </w:rPr>
        <w:t>с частичным отрывом от работы;</w:t>
      </w:r>
    </w:p>
    <w:p w:rsidR="004C5840" w:rsidRPr="004C5840" w:rsidRDefault="004C5840" w:rsidP="004C5840">
      <w:pPr>
        <w:pStyle w:val="a9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C5840">
        <w:rPr>
          <w:rFonts w:ascii="Times New Roman" w:hAnsi="Times New Roman"/>
          <w:sz w:val="28"/>
          <w:szCs w:val="28"/>
        </w:rPr>
        <w:t xml:space="preserve">по индивидуальным формам обучения. </w:t>
      </w:r>
    </w:p>
    <w:p w:rsidR="004C5840" w:rsidRPr="004C5840" w:rsidRDefault="004C5840" w:rsidP="004C58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840">
        <w:rPr>
          <w:rFonts w:ascii="Times New Roman" w:hAnsi="Times New Roman"/>
          <w:sz w:val="28"/>
          <w:szCs w:val="28"/>
        </w:rPr>
        <w:t xml:space="preserve">7.3. Сроки и формы повышения квалификации преподавателей устанавливаются в соответствии с графиком проведения циклов повышения квалификации преподавателей, потребностями заказчика на основании заключенного с ним договора. </w:t>
      </w:r>
    </w:p>
    <w:p w:rsidR="00B96B87" w:rsidRDefault="00B96B87" w:rsidP="00811D0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7.</w:t>
      </w:r>
      <w:r w:rsidR="00C61283">
        <w:rPr>
          <w:rFonts w:ascii="Times New Roman" w:hAnsi="Times New Roman"/>
          <w:sz w:val="28"/>
          <w:szCs w:val="28"/>
          <w:shd w:val="clear" w:color="auto" w:fill="FFFFFF" w:themeFill="background1"/>
        </w:rPr>
        <w:t>4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  <w:r w:rsidR="00DB5B16">
        <w:rPr>
          <w:rFonts w:ascii="Times New Roman" w:hAnsi="Times New Roman"/>
          <w:sz w:val="28"/>
          <w:szCs w:val="28"/>
          <w:shd w:val="clear" w:color="auto" w:fill="FFFFFF" w:themeFill="background1"/>
        </w:rPr>
        <w:t>П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рограммы повышения квалификации направлены на совершенствование и (или) получение новой компетенции, необходимой для профессионально</w:t>
      </w:r>
      <w:r w:rsidR="00DB5B16">
        <w:rPr>
          <w:rFonts w:ascii="Times New Roman" w:hAnsi="Times New Roman"/>
          <w:sz w:val="28"/>
          <w:szCs w:val="28"/>
          <w:shd w:val="clear" w:color="auto" w:fill="FFFFFF" w:themeFill="background1"/>
        </w:rPr>
        <w:t>го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DB5B16">
        <w:rPr>
          <w:rFonts w:ascii="Times New Roman" w:hAnsi="Times New Roman"/>
          <w:sz w:val="28"/>
          <w:szCs w:val="28"/>
          <w:shd w:val="clear" w:color="auto" w:fill="FFFFFF" w:themeFill="background1"/>
        </w:rPr>
        <w:t>уровня в рамках имеющейся квалификации.</w:t>
      </w:r>
    </w:p>
    <w:p w:rsidR="00DB5B16" w:rsidRDefault="00DB5B16" w:rsidP="00DB5B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612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Краткосрочные (не менее 16 часов) тематические курсы </w:t>
      </w:r>
      <w:r w:rsidRPr="008A590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повышению квалификации преподавателей. </w:t>
      </w:r>
    </w:p>
    <w:p w:rsidR="00DB5B16" w:rsidRPr="00862F0C" w:rsidRDefault="00DB5B16" w:rsidP="00DB5B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612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862F0C">
        <w:rPr>
          <w:rFonts w:ascii="Times New Roman" w:hAnsi="Times New Roman"/>
          <w:sz w:val="28"/>
        </w:rPr>
        <w:t xml:space="preserve"> Стажировка является индивидуальной формой дополнительного профессионального образования преподавателей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(не менее 16 часов)</w:t>
      </w:r>
      <w:r w:rsidRPr="00862F0C">
        <w:rPr>
          <w:rFonts w:ascii="Times New Roman" w:hAnsi="Times New Roman"/>
          <w:sz w:val="28"/>
        </w:rPr>
        <w:t xml:space="preserve">. Главной задачей стажировки является обновление и углубление знаний в профессиональной области на основе ознакомления с современными достижениями науки, прогрессивной техники и медицинскими технологиями. </w:t>
      </w:r>
    </w:p>
    <w:p w:rsidR="00DB5B16" w:rsidRDefault="00DB5B16" w:rsidP="00DB5B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902">
        <w:rPr>
          <w:rFonts w:ascii="Times New Roman" w:hAnsi="Times New Roman"/>
          <w:sz w:val="28"/>
          <w:szCs w:val="28"/>
        </w:rPr>
        <w:t>Стажировка может быть</w:t>
      </w:r>
      <w:r w:rsidR="005B35BC">
        <w:rPr>
          <w:rFonts w:ascii="Times New Roman" w:hAnsi="Times New Roman"/>
          <w:sz w:val="28"/>
          <w:szCs w:val="28"/>
        </w:rPr>
        <w:t>,</w:t>
      </w:r>
      <w:r w:rsidRPr="008A5902">
        <w:rPr>
          <w:rFonts w:ascii="Times New Roman" w:hAnsi="Times New Roman"/>
          <w:sz w:val="28"/>
          <w:szCs w:val="28"/>
        </w:rPr>
        <w:t xml:space="preserve"> как самостоятельным видом дополнительного профессионального образования, так и одним из разделов учебного плана при повышении квалификации и переподготовке</w:t>
      </w:r>
      <w:r>
        <w:rPr>
          <w:rFonts w:ascii="Times New Roman" w:hAnsi="Times New Roman"/>
          <w:sz w:val="28"/>
          <w:szCs w:val="28"/>
        </w:rPr>
        <w:t xml:space="preserve"> специалистов</w:t>
      </w:r>
      <w:r w:rsidRPr="008A5902">
        <w:rPr>
          <w:rFonts w:ascii="Times New Roman" w:hAnsi="Times New Roman"/>
          <w:sz w:val="28"/>
          <w:szCs w:val="28"/>
        </w:rPr>
        <w:t xml:space="preserve">. </w:t>
      </w:r>
    </w:p>
    <w:p w:rsidR="00DB5B16" w:rsidRDefault="00DB5B16" w:rsidP="00811D0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7.</w:t>
      </w:r>
      <w:r w:rsidR="00C61283">
        <w:rPr>
          <w:rFonts w:ascii="Times New Roman" w:hAnsi="Times New Roman"/>
          <w:sz w:val="28"/>
          <w:szCs w:val="28"/>
          <w:shd w:val="clear" w:color="auto" w:fill="FFFFFF" w:themeFill="background1"/>
        </w:rPr>
        <w:t>7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. Программы профессиональной переподготовки направленны на получение новой компетенции</w:t>
      </w:r>
      <w:r w:rsidR="00334A0C">
        <w:rPr>
          <w:rFonts w:ascii="Times New Roman" w:hAnsi="Times New Roman"/>
          <w:sz w:val="28"/>
          <w:szCs w:val="28"/>
          <w:shd w:val="clear" w:color="auto" w:fill="FFFFFF" w:themeFill="background1"/>
        </w:rPr>
        <w:t>, необходимой для выполнения нового вида профессиональной деятельности, приобретение новой квалификации.</w:t>
      </w:r>
    </w:p>
    <w:p w:rsidR="006D1491" w:rsidRDefault="006D1491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A5902">
        <w:rPr>
          <w:rFonts w:ascii="Times New Roman" w:hAnsi="Times New Roman"/>
          <w:sz w:val="28"/>
          <w:szCs w:val="28"/>
        </w:rPr>
        <w:t>рофессиональная переподготовка</w:t>
      </w:r>
      <w:r>
        <w:rPr>
          <w:rFonts w:ascii="Times New Roman" w:hAnsi="Times New Roman"/>
          <w:sz w:val="28"/>
          <w:szCs w:val="28"/>
        </w:rPr>
        <w:t xml:space="preserve"> преподавателей </w:t>
      </w:r>
      <w:r w:rsidR="008C270A">
        <w:rPr>
          <w:rFonts w:ascii="Times New Roman" w:hAnsi="Times New Roman"/>
          <w:sz w:val="28"/>
          <w:szCs w:val="28"/>
        </w:rPr>
        <w:t xml:space="preserve">проводится </w:t>
      </w:r>
      <w:r w:rsidRPr="008A5902">
        <w:rPr>
          <w:rFonts w:ascii="Times New Roman" w:hAnsi="Times New Roman"/>
          <w:sz w:val="28"/>
          <w:szCs w:val="28"/>
        </w:rPr>
        <w:t xml:space="preserve">по программе в объеме свыше </w:t>
      </w:r>
      <w:r>
        <w:rPr>
          <w:rFonts w:ascii="Times New Roman" w:hAnsi="Times New Roman"/>
          <w:sz w:val="28"/>
          <w:szCs w:val="28"/>
        </w:rPr>
        <w:t>250</w:t>
      </w:r>
      <w:r w:rsidRPr="008A5902">
        <w:rPr>
          <w:rFonts w:ascii="Times New Roman" w:hAnsi="Times New Roman"/>
          <w:sz w:val="28"/>
          <w:szCs w:val="28"/>
        </w:rPr>
        <w:t xml:space="preserve"> часов.</w:t>
      </w:r>
    </w:p>
    <w:p w:rsidR="00B74194" w:rsidRDefault="00B80DC3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902">
        <w:rPr>
          <w:rFonts w:ascii="Times New Roman" w:hAnsi="Times New Roman"/>
          <w:sz w:val="28"/>
          <w:szCs w:val="28"/>
        </w:rPr>
        <w:t xml:space="preserve">Целью переподготовки специалистов является получение ими новой специальности или квалификации </w:t>
      </w:r>
      <w:r w:rsidR="00B74194">
        <w:rPr>
          <w:rFonts w:ascii="Times New Roman" w:hAnsi="Times New Roman"/>
          <w:sz w:val="28"/>
          <w:szCs w:val="28"/>
        </w:rPr>
        <w:t>преподавателя</w:t>
      </w:r>
      <w:r w:rsidR="00B74194" w:rsidRPr="008A5902">
        <w:rPr>
          <w:rFonts w:ascii="Times New Roman" w:hAnsi="Times New Roman"/>
          <w:sz w:val="28"/>
          <w:szCs w:val="28"/>
        </w:rPr>
        <w:t xml:space="preserve"> </w:t>
      </w:r>
      <w:r w:rsidRPr="008A5902">
        <w:rPr>
          <w:rFonts w:ascii="Times New Roman" w:hAnsi="Times New Roman"/>
          <w:sz w:val="28"/>
          <w:szCs w:val="28"/>
        </w:rPr>
        <w:t>на базе имеющегося высшего или среднего профессионального образования. Переподготовка рассматривается как получение второго высшего или среднего профессионального образования. Специалистам, прошедшим переподготовку, выдается диплом о</w:t>
      </w:r>
      <w:r w:rsidR="00334A0C">
        <w:rPr>
          <w:rFonts w:ascii="Times New Roman" w:hAnsi="Times New Roman"/>
          <w:sz w:val="28"/>
          <w:szCs w:val="28"/>
        </w:rPr>
        <w:t xml:space="preserve"> профессиональной переподготовке</w:t>
      </w:r>
      <w:r w:rsidRPr="008A5902">
        <w:rPr>
          <w:rFonts w:ascii="Times New Roman" w:hAnsi="Times New Roman"/>
          <w:sz w:val="28"/>
          <w:szCs w:val="28"/>
        </w:rPr>
        <w:t xml:space="preserve">. </w:t>
      </w:r>
    </w:p>
    <w:p w:rsidR="0057012A" w:rsidRDefault="0057012A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612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Содержание реализуемой дополнительной профессиональной программы учитывает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</w:t>
      </w:r>
      <w:r>
        <w:rPr>
          <w:rFonts w:ascii="Times New Roman" w:hAnsi="Times New Roman"/>
          <w:sz w:val="28"/>
          <w:szCs w:val="28"/>
        </w:rPr>
        <w:lastRenderedPageBreak/>
        <w:t xml:space="preserve">должностных обязанностей. Программы профессиональной переподготовки так же учитывают требования советующих </w:t>
      </w:r>
      <w:r w:rsidR="009345BA">
        <w:rPr>
          <w:rFonts w:ascii="Times New Roman" w:hAnsi="Times New Roman"/>
          <w:sz w:val="28"/>
          <w:szCs w:val="28"/>
        </w:rPr>
        <w:t>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9345BA" w:rsidRDefault="009345BA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61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При реализации дополнительных профессиональных программ может применяться форма организации образовательной деятельности, основанная на модульном принципе содержания образовательной программы и построения учебных планов, использовании различных образовательных технологий, в том числе электронного обучения и дистанционных образовательных технологий.</w:t>
      </w:r>
    </w:p>
    <w:p w:rsidR="0057012A" w:rsidRDefault="005F284C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6128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AE7472">
        <w:rPr>
          <w:rFonts w:ascii="Times New Roman" w:hAnsi="Times New Roman"/>
          <w:sz w:val="28"/>
          <w:szCs w:val="28"/>
        </w:rPr>
        <w:t>В зависимости</w:t>
      </w:r>
      <w:r w:rsidR="002539A0">
        <w:rPr>
          <w:rFonts w:ascii="Times New Roman" w:hAnsi="Times New Roman"/>
          <w:sz w:val="28"/>
          <w:szCs w:val="28"/>
        </w:rPr>
        <w:t xml:space="preserve"> от вида</w:t>
      </w:r>
      <w:r w:rsidR="00AE7472">
        <w:rPr>
          <w:rFonts w:ascii="Times New Roman" w:hAnsi="Times New Roman"/>
          <w:sz w:val="28"/>
          <w:szCs w:val="28"/>
        </w:rPr>
        <w:t xml:space="preserve"> повышения квалификации устанавливается к</w:t>
      </w:r>
      <w:r>
        <w:rPr>
          <w:rFonts w:ascii="Times New Roman" w:hAnsi="Times New Roman"/>
          <w:sz w:val="28"/>
          <w:szCs w:val="28"/>
        </w:rPr>
        <w:t xml:space="preserve">оличество часов по дополнительным профессиональным программам, выделенных на учебные занятия и учебные работы: лекции, </w:t>
      </w:r>
      <w:r w:rsidR="00AE7472">
        <w:rPr>
          <w:rFonts w:ascii="Times New Roman" w:hAnsi="Times New Roman"/>
          <w:sz w:val="28"/>
          <w:szCs w:val="28"/>
        </w:rPr>
        <w:t>практические и семинарский занятия, лабораторные работы, круглые столы, мастер-классы, мастерские, деловые игры, тренинги, тестирования, семинары по обмену опытом, выездные занятия, консультации, выполнение аттестационных работ, определенные учебным планом.</w:t>
      </w:r>
    </w:p>
    <w:p w:rsidR="00AE7472" w:rsidRDefault="00AE7472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p w:rsidR="009A39D9" w:rsidRDefault="009A39D9" w:rsidP="00326D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61283" w:rsidRDefault="00C61283" w:rsidP="00326D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1283">
        <w:rPr>
          <w:rFonts w:ascii="Times New Roman" w:hAnsi="Times New Roman"/>
          <w:b/>
          <w:sz w:val="28"/>
          <w:szCs w:val="28"/>
        </w:rPr>
        <w:t xml:space="preserve">8. Порядок аттестации слушателей по итогам обучения по программам дополнительного профессионального образования. </w:t>
      </w:r>
    </w:p>
    <w:p w:rsidR="00C61283" w:rsidRDefault="00C61283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83">
        <w:rPr>
          <w:rFonts w:ascii="Times New Roman" w:hAnsi="Times New Roman"/>
          <w:sz w:val="28"/>
          <w:szCs w:val="28"/>
        </w:rPr>
        <w:t xml:space="preserve">8.1. </w:t>
      </w:r>
      <w:r>
        <w:rPr>
          <w:rFonts w:ascii="Times New Roman" w:hAnsi="Times New Roman"/>
          <w:sz w:val="28"/>
          <w:szCs w:val="28"/>
        </w:rPr>
        <w:t>Оценка уровня знаний, умений, компетенций слушателей проводится по результатам текущего контроля и итоговой аттестации.</w:t>
      </w:r>
    </w:p>
    <w:p w:rsidR="00C61283" w:rsidRDefault="00C61283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Итоговая аттестация слушателей может осуществляться в форме защиты аттестационной работы, собеседования, тестирования.</w:t>
      </w:r>
    </w:p>
    <w:p w:rsidR="00C61283" w:rsidRDefault="00C61283" w:rsidP="00326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Слушателям, успешно </w:t>
      </w:r>
      <w:r w:rsidR="00D950C3">
        <w:rPr>
          <w:rFonts w:ascii="Times New Roman" w:hAnsi="Times New Roman"/>
          <w:sz w:val="28"/>
          <w:szCs w:val="28"/>
        </w:rPr>
        <w:t>завершившим обучение, выдаются документы о квалификации в зависимости от вида освоенной программы: удостоверение о повышении квалификации или диплом о профессиональной переподготовке.</w:t>
      </w:r>
    </w:p>
    <w:p w:rsidR="009A39D9" w:rsidRDefault="009A39D9" w:rsidP="006C56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950C3" w:rsidRPr="00D950C3" w:rsidRDefault="006C566E" w:rsidP="006C56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D950C3" w:rsidRPr="00D950C3">
        <w:rPr>
          <w:rFonts w:ascii="Times New Roman" w:hAnsi="Times New Roman"/>
          <w:b/>
          <w:sz w:val="28"/>
          <w:szCs w:val="28"/>
        </w:rPr>
        <w:t>Отчетные документы</w:t>
      </w:r>
    </w:p>
    <w:p w:rsidR="00D950C3" w:rsidRPr="00D950C3" w:rsidRDefault="00D950C3" w:rsidP="00D950C3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950C3">
        <w:rPr>
          <w:rFonts w:ascii="Times New Roman" w:eastAsia="Calibri" w:hAnsi="Times New Roman"/>
          <w:sz w:val="28"/>
          <w:szCs w:val="28"/>
        </w:rPr>
        <w:t>План-график работы ЦПК преподавателей</w:t>
      </w:r>
    </w:p>
    <w:p w:rsidR="00D950C3" w:rsidRPr="00D950C3" w:rsidRDefault="00D950C3" w:rsidP="00D950C3">
      <w:pPr>
        <w:pStyle w:val="a9"/>
        <w:numPr>
          <w:ilvl w:val="0"/>
          <w:numId w:val="38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950C3">
        <w:rPr>
          <w:rFonts w:ascii="Times New Roman" w:eastAsia="Calibri" w:hAnsi="Times New Roman"/>
          <w:sz w:val="28"/>
          <w:szCs w:val="28"/>
        </w:rPr>
        <w:t>Журнал регистрации слушателей курсов повышения квалификации преподавателей</w:t>
      </w:r>
    </w:p>
    <w:p w:rsidR="00D950C3" w:rsidRPr="00D950C3" w:rsidRDefault="00D950C3" w:rsidP="00D950C3">
      <w:pPr>
        <w:pStyle w:val="a9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50C3">
        <w:rPr>
          <w:rFonts w:ascii="Times New Roman" w:eastAsia="Calibri" w:hAnsi="Times New Roman"/>
          <w:sz w:val="28"/>
          <w:szCs w:val="28"/>
        </w:rPr>
        <w:t>Договоры о повышении квалификации преподавателей</w:t>
      </w:r>
    </w:p>
    <w:p w:rsidR="00D950C3" w:rsidRPr="00D950C3" w:rsidRDefault="00D950C3" w:rsidP="00D950C3">
      <w:pPr>
        <w:pStyle w:val="a9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50C3">
        <w:rPr>
          <w:rFonts w:ascii="Times New Roman" w:eastAsia="Calibri" w:hAnsi="Times New Roman"/>
          <w:sz w:val="28"/>
          <w:szCs w:val="28"/>
        </w:rPr>
        <w:t>Журнал учета учебных занятий ЦПК</w:t>
      </w:r>
    </w:p>
    <w:p w:rsidR="00D950C3" w:rsidRPr="00D950C3" w:rsidRDefault="00D950C3" w:rsidP="00D950C3">
      <w:pPr>
        <w:pStyle w:val="a9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50C3">
        <w:rPr>
          <w:rFonts w:ascii="Times New Roman" w:eastAsia="Calibri" w:hAnsi="Times New Roman"/>
          <w:sz w:val="28"/>
          <w:szCs w:val="28"/>
        </w:rPr>
        <w:t>Журнал регистрации выдачи удостоверений курсов повышения квалификации преподавателей</w:t>
      </w:r>
    </w:p>
    <w:p w:rsidR="00D950C3" w:rsidRPr="00D950C3" w:rsidRDefault="00D950C3" w:rsidP="00D950C3">
      <w:pPr>
        <w:pStyle w:val="a9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50C3">
        <w:rPr>
          <w:rFonts w:ascii="Times New Roman" w:eastAsia="Calibri" w:hAnsi="Times New Roman"/>
          <w:sz w:val="28"/>
          <w:szCs w:val="28"/>
        </w:rPr>
        <w:t>Журнал регистрации выдачи дипломов переподготовки преподавателей</w:t>
      </w:r>
    </w:p>
    <w:p w:rsidR="00D950C3" w:rsidRPr="00D950C3" w:rsidRDefault="00D950C3" w:rsidP="00D950C3">
      <w:pPr>
        <w:pStyle w:val="a9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50C3">
        <w:rPr>
          <w:rFonts w:ascii="Times New Roman" w:eastAsia="Calibri" w:hAnsi="Times New Roman"/>
          <w:sz w:val="28"/>
          <w:szCs w:val="28"/>
        </w:rPr>
        <w:t>Журнал регистрации слушателей курсов переподготовки преподавателей</w:t>
      </w:r>
    </w:p>
    <w:p w:rsidR="009A39D9" w:rsidRDefault="009A39D9" w:rsidP="006C566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950C3" w:rsidRPr="006C566E" w:rsidRDefault="006C566E" w:rsidP="006C566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D950C3" w:rsidRPr="006C566E">
        <w:rPr>
          <w:rFonts w:ascii="Times New Roman" w:hAnsi="Times New Roman"/>
          <w:b/>
          <w:sz w:val="28"/>
          <w:szCs w:val="28"/>
        </w:rPr>
        <w:t>Распределение ответственности по Положению</w:t>
      </w:r>
    </w:p>
    <w:p w:rsidR="006C566E" w:rsidRDefault="00D950C3" w:rsidP="006C566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A6A48">
        <w:rPr>
          <w:rFonts w:ascii="Times New Roman" w:hAnsi="Times New Roman"/>
          <w:sz w:val="28"/>
          <w:szCs w:val="28"/>
        </w:rPr>
        <w:t>Ответственный за организацию работы ЦПК – зам. директора по НМР</w:t>
      </w:r>
      <w:r>
        <w:rPr>
          <w:rFonts w:ascii="Times New Roman" w:hAnsi="Times New Roman"/>
          <w:sz w:val="28"/>
          <w:szCs w:val="28"/>
        </w:rPr>
        <w:t>.</w:t>
      </w:r>
    </w:p>
    <w:p w:rsidR="00D950C3" w:rsidRPr="006C566E" w:rsidRDefault="00D950C3" w:rsidP="006C566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566E">
        <w:rPr>
          <w:rFonts w:ascii="Times New Roman" w:hAnsi="Times New Roman"/>
          <w:sz w:val="28"/>
          <w:szCs w:val="28"/>
        </w:rPr>
        <w:lastRenderedPageBreak/>
        <w:t>Ответственные за составление п</w:t>
      </w:r>
      <w:r w:rsidRPr="006C566E">
        <w:rPr>
          <w:rFonts w:ascii="Times New Roman" w:eastAsia="Calibri" w:hAnsi="Times New Roman"/>
          <w:sz w:val="28"/>
          <w:szCs w:val="28"/>
        </w:rPr>
        <w:t>лана-графика работы ЦПК преподавателей, п</w:t>
      </w:r>
      <w:r w:rsidRPr="006C566E">
        <w:rPr>
          <w:rFonts w:ascii="Times New Roman" w:hAnsi="Times New Roman"/>
          <w:sz w:val="28"/>
          <w:szCs w:val="28"/>
        </w:rPr>
        <w:t>рограммы цикла повышения квалификации для преподавателей, тематического плана цикла повышения квалификации для преподавателей – методисты МО.</w:t>
      </w:r>
    </w:p>
    <w:p w:rsidR="00D950C3" w:rsidRPr="00CA6A48" w:rsidRDefault="00D950C3" w:rsidP="00D950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48">
        <w:rPr>
          <w:rFonts w:ascii="Times New Roman" w:hAnsi="Times New Roman"/>
          <w:sz w:val="28"/>
          <w:szCs w:val="28"/>
          <w:lang w:eastAsia="ru-RU"/>
        </w:rPr>
        <w:t>Ответ</w:t>
      </w:r>
      <w:r w:rsidR="00033A0E">
        <w:rPr>
          <w:rFonts w:ascii="Times New Roman" w:hAnsi="Times New Roman"/>
          <w:sz w:val="28"/>
          <w:szCs w:val="28"/>
          <w:lang w:eastAsia="ru-RU"/>
        </w:rPr>
        <w:t xml:space="preserve">ственные за заполнение журналов – </w:t>
      </w:r>
      <w:r w:rsidRPr="00CA6A48">
        <w:rPr>
          <w:rFonts w:ascii="Times New Roman" w:hAnsi="Times New Roman"/>
          <w:sz w:val="28"/>
          <w:szCs w:val="28"/>
          <w:lang w:eastAsia="ru-RU"/>
        </w:rPr>
        <w:t>методисты</w:t>
      </w:r>
      <w:r>
        <w:rPr>
          <w:rFonts w:ascii="Times New Roman" w:hAnsi="Times New Roman"/>
          <w:sz w:val="28"/>
          <w:szCs w:val="28"/>
          <w:lang w:eastAsia="ru-RU"/>
        </w:rPr>
        <w:t xml:space="preserve"> МО.</w:t>
      </w:r>
    </w:p>
    <w:p w:rsidR="00D950C3" w:rsidRPr="00CA6A48" w:rsidRDefault="00D950C3" w:rsidP="00D950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48">
        <w:rPr>
          <w:rFonts w:ascii="Times New Roman" w:hAnsi="Times New Roman"/>
          <w:sz w:val="28"/>
          <w:szCs w:val="28"/>
          <w:lang w:eastAsia="ru-RU"/>
        </w:rPr>
        <w:t>Ответственные за оформление договоров – методисты</w:t>
      </w:r>
      <w:r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CA6A48">
        <w:rPr>
          <w:rFonts w:ascii="Times New Roman" w:hAnsi="Times New Roman"/>
          <w:sz w:val="28"/>
          <w:szCs w:val="28"/>
          <w:lang w:eastAsia="ru-RU"/>
        </w:rPr>
        <w:t>, сотрудники бухгалтерии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950C3" w:rsidRDefault="00D950C3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66E" w:rsidRDefault="006C566E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66E" w:rsidRDefault="006C566E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DD" w:rsidRDefault="006A4BDD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DD" w:rsidRDefault="006A4BDD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DD" w:rsidRDefault="006A4BDD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66E" w:rsidRDefault="006C566E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66E" w:rsidRDefault="006C566E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66E" w:rsidRDefault="006C566E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66E" w:rsidRDefault="006C566E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66E" w:rsidRDefault="006C566E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66E" w:rsidRDefault="006C566E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D6D" w:rsidRDefault="00360D6D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D6D" w:rsidRDefault="00360D6D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D6D" w:rsidRDefault="00360D6D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DD" w:rsidRDefault="006A4BDD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DD" w:rsidRDefault="006A4BDD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DD" w:rsidRDefault="006A4BDD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DD" w:rsidRDefault="006A4BDD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19F" w:rsidRDefault="00DC519F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DD" w:rsidRDefault="006A4BDD" w:rsidP="00D95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282" w:rsidRPr="00B442D2" w:rsidRDefault="00483282" w:rsidP="00C276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</w:t>
      </w:r>
      <w:r w:rsidRPr="00B442D2">
        <w:rPr>
          <w:rFonts w:ascii="Times New Roman" w:hAnsi="Times New Roman"/>
          <w:b/>
          <w:sz w:val="28"/>
          <w:szCs w:val="28"/>
        </w:rPr>
        <w:t>ист согласования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125"/>
        <w:gridCol w:w="2411"/>
        <w:gridCol w:w="142"/>
        <w:gridCol w:w="2410"/>
      </w:tblGrid>
      <w:tr w:rsidR="00483282" w:rsidRPr="00B442D2" w:rsidTr="00033A0E">
        <w:trPr>
          <w:trHeight w:val="343"/>
        </w:trPr>
        <w:tc>
          <w:tcPr>
            <w:tcW w:w="4677" w:type="dxa"/>
            <w:gridSpan w:val="3"/>
            <w:shd w:val="clear" w:color="auto" w:fill="E6E6E6"/>
            <w:vAlign w:val="center"/>
          </w:tcPr>
          <w:p w:rsidR="00483282" w:rsidRPr="00B442D2" w:rsidRDefault="00483282" w:rsidP="00C27628">
            <w:pPr>
              <w:tabs>
                <w:tab w:val="center" w:pos="284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Cs/>
                <w:sz w:val="28"/>
                <w:szCs w:val="28"/>
              </w:rPr>
              <w:t>Разработал:</w:t>
            </w:r>
          </w:p>
        </w:tc>
        <w:tc>
          <w:tcPr>
            <w:tcW w:w="4963" w:type="dxa"/>
            <w:gridSpan w:val="3"/>
            <w:shd w:val="clear" w:color="auto" w:fill="E6E6E6"/>
            <w:vAlign w:val="center"/>
          </w:tcPr>
          <w:p w:rsidR="00483282" w:rsidRPr="00B442D2" w:rsidRDefault="00483282" w:rsidP="00C27628">
            <w:pPr>
              <w:tabs>
                <w:tab w:val="center" w:pos="284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Cs/>
                <w:sz w:val="28"/>
                <w:szCs w:val="28"/>
              </w:rPr>
              <w:t>Согласовано:</w:t>
            </w:r>
          </w:p>
        </w:tc>
      </w:tr>
      <w:tr w:rsidR="00483282" w:rsidRPr="00B442D2" w:rsidTr="00033A0E">
        <w:tc>
          <w:tcPr>
            <w:tcW w:w="4677" w:type="dxa"/>
            <w:gridSpan w:val="3"/>
            <w:vAlign w:val="center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033A0E">
        <w:tc>
          <w:tcPr>
            <w:tcW w:w="4677" w:type="dxa"/>
            <w:gridSpan w:val="3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033A0E">
        <w:tc>
          <w:tcPr>
            <w:tcW w:w="4677" w:type="dxa"/>
            <w:gridSpan w:val="3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963" w:type="dxa"/>
            <w:gridSpan w:val="3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483282" w:rsidRPr="00B442D2" w:rsidTr="00033A0E">
        <w:trPr>
          <w:cantSplit/>
          <w:trHeight w:val="410"/>
        </w:trPr>
        <w:tc>
          <w:tcPr>
            <w:tcW w:w="4677" w:type="dxa"/>
            <w:gridSpan w:val="3"/>
            <w:vAlign w:val="bottom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vAlign w:val="bottom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033A0E">
        <w:tc>
          <w:tcPr>
            <w:tcW w:w="2268" w:type="dxa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409" w:type="dxa"/>
            <w:gridSpan w:val="2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Фамилия И.О</w:t>
            </w:r>
          </w:p>
        </w:tc>
        <w:tc>
          <w:tcPr>
            <w:tcW w:w="2411" w:type="dxa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52" w:type="dxa"/>
            <w:gridSpan w:val="2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Фамилия И.О</w:t>
            </w:r>
          </w:p>
        </w:tc>
      </w:tr>
      <w:tr w:rsidR="00483282" w:rsidRPr="00B442D2" w:rsidTr="00033A0E">
        <w:trPr>
          <w:cantSplit/>
          <w:trHeight w:val="363"/>
        </w:trPr>
        <w:tc>
          <w:tcPr>
            <w:tcW w:w="2552" w:type="dxa"/>
            <w:gridSpan w:val="2"/>
            <w:vAlign w:val="bottom"/>
          </w:tcPr>
          <w:p w:rsidR="00483282" w:rsidRPr="00B442D2" w:rsidRDefault="00791BD0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483282" w:rsidRPr="00B442D2">
              <w:rPr>
                <w:rFonts w:ascii="Times New Roman" w:hAnsi="Times New Roman"/>
                <w:sz w:val="28"/>
                <w:szCs w:val="28"/>
              </w:rPr>
              <w:t xml:space="preserve">  »</w:t>
            </w:r>
            <w:proofErr w:type="gramEnd"/>
            <w:r w:rsidR="00483282" w:rsidRPr="00B442D2">
              <w:rPr>
                <w:rFonts w:ascii="Times New Roman" w:hAnsi="Times New Roman"/>
                <w:sz w:val="28"/>
                <w:szCs w:val="28"/>
              </w:rPr>
              <w:t xml:space="preserve">                      20__г.</w:t>
            </w:r>
          </w:p>
        </w:tc>
        <w:tc>
          <w:tcPr>
            <w:tcW w:w="2125" w:type="dxa"/>
            <w:vAlign w:val="bottom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Align w:val="bottom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442D2"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proofErr w:type="gramEnd"/>
            <w:r w:rsidRPr="00B442D2">
              <w:rPr>
                <w:rFonts w:ascii="Times New Roman" w:hAnsi="Times New Roman"/>
                <w:sz w:val="28"/>
                <w:szCs w:val="28"/>
              </w:rPr>
              <w:t xml:space="preserve">  »                      20__г.</w:t>
            </w:r>
          </w:p>
        </w:tc>
        <w:tc>
          <w:tcPr>
            <w:tcW w:w="2410" w:type="dxa"/>
            <w:vAlign w:val="bottom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033A0E">
        <w:trPr>
          <w:cantSplit/>
          <w:trHeight w:val="183"/>
        </w:trPr>
        <w:tc>
          <w:tcPr>
            <w:tcW w:w="2552" w:type="dxa"/>
            <w:gridSpan w:val="2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5" w:type="dxa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033A0E">
        <w:trPr>
          <w:cantSplit/>
          <w:trHeight w:val="98"/>
        </w:trPr>
        <w:tc>
          <w:tcPr>
            <w:tcW w:w="4677" w:type="dxa"/>
            <w:gridSpan w:val="3"/>
            <w:vMerge w:val="restart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033A0E">
        <w:trPr>
          <w:cantSplit/>
        </w:trPr>
        <w:tc>
          <w:tcPr>
            <w:tcW w:w="4677" w:type="dxa"/>
            <w:gridSpan w:val="3"/>
            <w:vMerge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033A0E">
        <w:trPr>
          <w:cantSplit/>
        </w:trPr>
        <w:tc>
          <w:tcPr>
            <w:tcW w:w="4677" w:type="dxa"/>
            <w:gridSpan w:val="3"/>
            <w:vMerge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483282" w:rsidRPr="00B442D2" w:rsidTr="00033A0E">
        <w:trPr>
          <w:cantSplit/>
          <w:trHeight w:val="423"/>
        </w:trPr>
        <w:tc>
          <w:tcPr>
            <w:tcW w:w="4677" w:type="dxa"/>
            <w:gridSpan w:val="3"/>
            <w:vMerge/>
            <w:vAlign w:val="bottom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vAlign w:val="bottom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033A0E">
        <w:trPr>
          <w:cantSplit/>
        </w:trPr>
        <w:tc>
          <w:tcPr>
            <w:tcW w:w="4677" w:type="dxa"/>
            <w:gridSpan w:val="3"/>
            <w:vMerge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52" w:type="dxa"/>
            <w:gridSpan w:val="2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Фамилия И.О</w:t>
            </w:r>
          </w:p>
        </w:tc>
      </w:tr>
      <w:tr w:rsidR="00483282" w:rsidRPr="00B442D2" w:rsidTr="00033A0E">
        <w:trPr>
          <w:cantSplit/>
          <w:trHeight w:val="391"/>
        </w:trPr>
        <w:tc>
          <w:tcPr>
            <w:tcW w:w="4677" w:type="dxa"/>
            <w:gridSpan w:val="3"/>
            <w:vMerge/>
            <w:vAlign w:val="bottom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Align w:val="bottom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442D2"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proofErr w:type="gramEnd"/>
            <w:r w:rsidRPr="00B442D2">
              <w:rPr>
                <w:rFonts w:ascii="Times New Roman" w:hAnsi="Times New Roman"/>
                <w:sz w:val="28"/>
                <w:szCs w:val="28"/>
              </w:rPr>
              <w:t xml:space="preserve">  »                      20__г.</w:t>
            </w:r>
          </w:p>
        </w:tc>
        <w:tc>
          <w:tcPr>
            <w:tcW w:w="2410" w:type="dxa"/>
            <w:vAlign w:val="bottom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033A0E">
        <w:trPr>
          <w:cantSplit/>
        </w:trPr>
        <w:tc>
          <w:tcPr>
            <w:tcW w:w="4677" w:type="dxa"/>
            <w:gridSpan w:val="3"/>
            <w:vMerge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033A0E">
        <w:trPr>
          <w:cantSplit/>
        </w:trPr>
        <w:tc>
          <w:tcPr>
            <w:tcW w:w="4677" w:type="dxa"/>
            <w:gridSpan w:val="3"/>
            <w:vMerge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033A0E">
        <w:trPr>
          <w:cantSplit/>
        </w:trPr>
        <w:tc>
          <w:tcPr>
            <w:tcW w:w="4677" w:type="dxa"/>
            <w:gridSpan w:val="3"/>
            <w:vMerge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033A0E">
        <w:trPr>
          <w:cantSplit/>
        </w:trPr>
        <w:tc>
          <w:tcPr>
            <w:tcW w:w="4677" w:type="dxa"/>
            <w:gridSpan w:val="3"/>
            <w:vMerge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483282" w:rsidRPr="00B442D2" w:rsidTr="00033A0E">
        <w:trPr>
          <w:cantSplit/>
          <w:trHeight w:val="407"/>
        </w:trPr>
        <w:tc>
          <w:tcPr>
            <w:tcW w:w="4677" w:type="dxa"/>
            <w:gridSpan w:val="3"/>
            <w:vMerge/>
            <w:vAlign w:val="bottom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vAlign w:val="bottom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282" w:rsidRPr="00B442D2" w:rsidTr="00033A0E">
        <w:trPr>
          <w:cantSplit/>
        </w:trPr>
        <w:tc>
          <w:tcPr>
            <w:tcW w:w="4677" w:type="dxa"/>
            <w:gridSpan w:val="3"/>
            <w:vMerge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52" w:type="dxa"/>
            <w:gridSpan w:val="2"/>
          </w:tcPr>
          <w:p w:rsidR="00483282" w:rsidRPr="00B442D2" w:rsidRDefault="00483282" w:rsidP="00C27628">
            <w:pPr>
              <w:tabs>
                <w:tab w:val="left" w:pos="291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Фамилия И.О</w:t>
            </w:r>
          </w:p>
        </w:tc>
      </w:tr>
    </w:tbl>
    <w:p w:rsidR="00483282" w:rsidRDefault="00483282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BD0" w:rsidRDefault="00791BD0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BD0" w:rsidRDefault="00791BD0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BD0" w:rsidRDefault="00791BD0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BD0" w:rsidRDefault="00791BD0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BD0" w:rsidRDefault="00791BD0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BD0" w:rsidRDefault="00791BD0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BD0" w:rsidRDefault="00791BD0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BD0" w:rsidRDefault="00791BD0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BD0" w:rsidRDefault="00791BD0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BD0" w:rsidRDefault="00791BD0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BD0" w:rsidRDefault="00791BD0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BD0" w:rsidRDefault="00791BD0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BD0" w:rsidRPr="00791BD0" w:rsidRDefault="00791BD0" w:rsidP="00791BD0">
      <w:pPr>
        <w:spacing w:before="120" w:after="0" w:line="19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1BD0">
        <w:rPr>
          <w:rFonts w:ascii="Times New Roman" w:hAnsi="Times New Roman"/>
          <w:b/>
          <w:sz w:val="28"/>
          <w:szCs w:val="28"/>
          <w:lang w:eastAsia="ru-RU"/>
        </w:rPr>
        <w:lastRenderedPageBreak/>
        <w:t>Лист ознакомления</w:t>
      </w:r>
    </w:p>
    <w:p w:rsidR="00791BD0" w:rsidRPr="00791BD0" w:rsidRDefault="00791BD0" w:rsidP="00791BD0">
      <w:pPr>
        <w:spacing w:before="120" w:after="0" w:line="192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791"/>
        <w:gridCol w:w="2127"/>
        <w:gridCol w:w="2013"/>
        <w:gridCol w:w="1380"/>
        <w:gridCol w:w="699"/>
        <w:gridCol w:w="1011"/>
      </w:tblGrid>
      <w:tr w:rsidR="00791BD0" w:rsidRPr="00791BD0" w:rsidTr="00791BD0">
        <w:trPr>
          <w:trHeight w:val="1089"/>
        </w:trPr>
        <w:tc>
          <w:tcPr>
            <w:tcW w:w="585" w:type="dxa"/>
            <w:shd w:val="clear" w:color="auto" w:fill="E6E6E6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bookmarkStart w:id="1" w:name="_Toc482684180"/>
            <w:r w:rsidRPr="00791B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  <w:bookmarkEnd w:id="1"/>
          </w:p>
        </w:tc>
        <w:tc>
          <w:tcPr>
            <w:tcW w:w="1791" w:type="dxa"/>
            <w:shd w:val="clear" w:color="auto" w:fill="E6E6E6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bookmarkStart w:id="2" w:name="_Toc482684181"/>
            <w:r w:rsidRPr="00791B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Обозначение (код) документа и изменения к нему</w:t>
            </w:r>
            <w:bookmarkEnd w:id="2"/>
          </w:p>
        </w:tc>
        <w:tc>
          <w:tcPr>
            <w:tcW w:w="2127" w:type="dxa"/>
            <w:shd w:val="clear" w:color="auto" w:fill="E6E6E6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bookmarkStart w:id="3" w:name="_Toc482684182"/>
            <w:r w:rsidRPr="00791B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Фамилия И.О.</w:t>
            </w:r>
          </w:p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91B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работника,</w:t>
            </w:r>
          </w:p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91B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ознакомившегося</w:t>
            </w:r>
          </w:p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91B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 документом</w:t>
            </w:r>
            <w:bookmarkEnd w:id="3"/>
          </w:p>
        </w:tc>
        <w:tc>
          <w:tcPr>
            <w:tcW w:w="2013" w:type="dxa"/>
            <w:shd w:val="clear" w:color="auto" w:fill="E6E6E6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bookmarkStart w:id="4" w:name="_Toc482684183"/>
            <w:r w:rsidRPr="00791B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 работника, ознакомившегося</w:t>
            </w:r>
          </w:p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91B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 документом</w:t>
            </w:r>
            <w:bookmarkEnd w:id="4"/>
          </w:p>
        </w:tc>
        <w:tc>
          <w:tcPr>
            <w:tcW w:w="1380" w:type="dxa"/>
            <w:shd w:val="clear" w:color="auto" w:fill="E6E6E6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bookmarkStart w:id="5" w:name="_Toc482684184"/>
            <w:r w:rsidRPr="00791B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</w:t>
            </w:r>
            <w:bookmarkEnd w:id="5"/>
          </w:p>
        </w:tc>
        <w:tc>
          <w:tcPr>
            <w:tcW w:w="699" w:type="dxa"/>
            <w:shd w:val="clear" w:color="auto" w:fill="E6E6E6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bookmarkStart w:id="6" w:name="_Toc482684185"/>
            <w:r w:rsidRPr="00791B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  <w:bookmarkEnd w:id="6"/>
          </w:p>
        </w:tc>
        <w:tc>
          <w:tcPr>
            <w:tcW w:w="1011" w:type="dxa"/>
            <w:shd w:val="clear" w:color="auto" w:fill="E6E6E6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91B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BD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BD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BD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3" w:type="dxa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BD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BD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BD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vAlign w:val="center"/>
          </w:tcPr>
          <w:p w:rsidR="00791BD0" w:rsidRPr="00791BD0" w:rsidRDefault="00791BD0" w:rsidP="00791B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BD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BD0" w:rsidRPr="00791BD0" w:rsidTr="00791BD0">
        <w:trPr>
          <w:trHeight w:val="278"/>
        </w:trPr>
        <w:tc>
          <w:tcPr>
            <w:tcW w:w="585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791BD0" w:rsidRPr="00791BD0" w:rsidRDefault="00791BD0" w:rsidP="00791BD0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91BD0" w:rsidRPr="00791BD0" w:rsidRDefault="00791BD0" w:rsidP="00791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1BD0" w:rsidRPr="00791BD0" w:rsidRDefault="00791BD0" w:rsidP="00791BD0">
      <w:pPr>
        <w:spacing w:after="12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791BD0" w:rsidRPr="00791BD0" w:rsidRDefault="00791BD0" w:rsidP="00791BD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91BD0" w:rsidRPr="00791BD0" w:rsidRDefault="00791BD0" w:rsidP="00791BD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91BD0" w:rsidRDefault="00791BD0" w:rsidP="00C2762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91BD0" w:rsidSect="005C5E81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A50" w:rsidRDefault="00961A50">
      <w:pPr>
        <w:spacing w:after="0" w:line="240" w:lineRule="auto"/>
      </w:pPr>
      <w:r>
        <w:separator/>
      </w:r>
    </w:p>
  </w:endnote>
  <w:endnote w:type="continuationSeparator" w:id="0">
    <w:p w:rsidR="00961A50" w:rsidRDefault="0096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A50" w:rsidRDefault="00961A50">
      <w:pPr>
        <w:spacing w:after="0" w:line="240" w:lineRule="auto"/>
      </w:pPr>
      <w:r>
        <w:separator/>
      </w:r>
    </w:p>
  </w:footnote>
  <w:footnote w:type="continuationSeparator" w:id="0">
    <w:p w:rsidR="00961A50" w:rsidRDefault="0096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35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716"/>
      <w:gridCol w:w="1419"/>
    </w:tblGrid>
    <w:tr w:rsidR="00811F88" w:rsidTr="001A35E9">
      <w:trPr>
        <w:cantSplit/>
      </w:trPr>
      <w:tc>
        <w:tcPr>
          <w:tcW w:w="77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F88" w:rsidRDefault="00811F88" w:rsidP="001A35E9">
          <w:pPr>
            <w:pStyle w:val="a3"/>
            <w:spacing w:after="0" w:line="240" w:lineRule="auto"/>
            <w:jc w:val="center"/>
            <w:rPr>
              <w:rFonts w:ascii="Times New Roman" w:eastAsia="Calibri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>ГБПОУ СК «Ставропольский базовый медицинский колледж»</w:t>
          </w:r>
        </w:p>
        <w:p w:rsidR="00811F88" w:rsidRDefault="00811F88" w:rsidP="001A35E9">
          <w:pPr>
            <w:pStyle w:val="a3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О центре повышения квалификации преподавателей средних медицинских образовательных учреждений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F88" w:rsidRDefault="00811F88" w:rsidP="001A35E9">
          <w:pPr>
            <w:pStyle w:val="a3"/>
            <w:spacing w:after="0" w:line="24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Версия: 1</w:t>
          </w:r>
        </w:p>
      </w:tc>
    </w:tr>
    <w:tr w:rsidR="00811F88" w:rsidTr="001A35E9">
      <w:trPr>
        <w:cantSplit/>
      </w:trPr>
      <w:tc>
        <w:tcPr>
          <w:tcW w:w="77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F88" w:rsidRDefault="00811F88" w:rsidP="001A35E9">
          <w:pPr>
            <w:rPr>
              <w:rFonts w:eastAsia="Calibri"/>
              <w:b/>
              <w:bCs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1F88" w:rsidRDefault="00811F88" w:rsidP="001A35E9">
          <w:pPr>
            <w:pStyle w:val="a3"/>
            <w:spacing w:after="0" w:line="24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стр.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DC519F">
            <w:rPr>
              <w:rStyle w:val="a8"/>
              <w:noProof/>
            </w:rPr>
            <w:t>12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</w:t>
          </w:r>
          <w:r>
            <w:rPr>
              <w:rFonts w:ascii="Times New Roman" w:hAnsi="Times New Roman"/>
            </w:rPr>
            <w:t xml:space="preserve">из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DC519F">
            <w:rPr>
              <w:rStyle w:val="a8"/>
              <w:noProof/>
            </w:rPr>
            <w:t>12</w:t>
          </w:r>
          <w:r>
            <w:rPr>
              <w:rStyle w:val="a8"/>
            </w:rPr>
            <w:fldChar w:fldCharType="end"/>
          </w:r>
        </w:p>
      </w:tc>
    </w:tr>
  </w:tbl>
  <w:p w:rsidR="00B6502E" w:rsidRPr="00101031" w:rsidRDefault="00B6502E" w:rsidP="001010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628" w:rsidRPr="00C14023" w:rsidRDefault="00C27628" w:rsidP="00C27628">
    <w:pPr>
      <w:pStyle w:val="a3"/>
      <w:spacing w:after="0" w:line="240" w:lineRule="auto"/>
      <w:jc w:val="center"/>
      <w:rPr>
        <w:rFonts w:ascii="Times New Roman" w:hAnsi="Times New Roman"/>
        <w:b/>
        <w:noProof/>
        <w:sz w:val="28"/>
        <w:szCs w:val="28"/>
      </w:rPr>
    </w:pPr>
    <w:r w:rsidRPr="00C14023">
      <w:rPr>
        <w:rFonts w:ascii="Times New Roman" w:hAnsi="Times New Roman"/>
        <w:b/>
        <w:noProof/>
        <w:sz w:val="28"/>
        <w:szCs w:val="28"/>
      </w:rPr>
      <w:t>ГБПОУ СК «Ставропольский базовый медицинский колледж»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876"/>
    <w:multiLevelType w:val="multilevel"/>
    <w:tmpl w:val="8A76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13D86"/>
    <w:multiLevelType w:val="hybridMultilevel"/>
    <w:tmpl w:val="3D7E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532B"/>
    <w:multiLevelType w:val="hybridMultilevel"/>
    <w:tmpl w:val="C6FE95F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CEB4DA1"/>
    <w:multiLevelType w:val="hybridMultilevel"/>
    <w:tmpl w:val="AE28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4D39"/>
    <w:multiLevelType w:val="hybridMultilevel"/>
    <w:tmpl w:val="CDA6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7812"/>
    <w:multiLevelType w:val="hybridMultilevel"/>
    <w:tmpl w:val="39B4FDB6"/>
    <w:lvl w:ilvl="0" w:tplc="881862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26C81"/>
    <w:multiLevelType w:val="hybridMultilevel"/>
    <w:tmpl w:val="B0D095B8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A40019"/>
    <w:multiLevelType w:val="hybridMultilevel"/>
    <w:tmpl w:val="BA3C0E18"/>
    <w:lvl w:ilvl="0" w:tplc="3216E1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48094F"/>
    <w:multiLevelType w:val="hybridMultilevel"/>
    <w:tmpl w:val="3DBE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E1C0E"/>
    <w:multiLevelType w:val="hybridMultilevel"/>
    <w:tmpl w:val="E52EB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0163E"/>
    <w:multiLevelType w:val="multilevel"/>
    <w:tmpl w:val="59382B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2286F7A"/>
    <w:multiLevelType w:val="hybridMultilevel"/>
    <w:tmpl w:val="F9363B0C"/>
    <w:lvl w:ilvl="0" w:tplc="881862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A35AA"/>
    <w:multiLevelType w:val="hybridMultilevel"/>
    <w:tmpl w:val="5240B1B4"/>
    <w:lvl w:ilvl="0" w:tplc="576E9D3A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34764FD2"/>
    <w:multiLevelType w:val="hybridMultilevel"/>
    <w:tmpl w:val="FD402CA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20887"/>
    <w:multiLevelType w:val="hybridMultilevel"/>
    <w:tmpl w:val="AC16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8378D"/>
    <w:multiLevelType w:val="hybridMultilevel"/>
    <w:tmpl w:val="97622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051336"/>
    <w:multiLevelType w:val="hybridMultilevel"/>
    <w:tmpl w:val="4BCC62B2"/>
    <w:lvl w:ilvl="0" w:tplc="881862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5B7E"/>
    <w:multiLevelType w:val="hybridMultilevel"/>
    <w:tmpl w:val="9D82EA58"/>
    <w:lvl w:ilvl="0" w:tplc="6ACEE908">
      <w:start w:val="125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C1607"/>
    <w:multiLevelType w:val="hybridMultilevel"/>
    <w:tmpl w:val="50843C5C"/>
    <w:lvl w:ilvl="0" w:tplc="6BE6F2E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46262B"/>
    <w:multiLevelType w:val="hybridMultilevel"/>
    <w:tmpl w:val="F3F2230A"/>
    <w:lvl w:ilvl="0" w:tplc="881862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43154"/>
    <w:multiLevelType w:val="hybridMultilevel"/>
    <w:tmpl w:val="2F74D220"/>
    <w:lvl w:ilvl="0" w:tplc="6B9476E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07669"/>
    <w:multiLevelType w:val="hybridMultilevel"/>
    <w:tmpl w:val="3D7E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17DCD"/>
    <w:multiLevelType w:val="hybridMultilevel"/>
    <w:tmpl w:val="F7DEB6E8"/>
    <w:lvl w:ilvl="0" w:tplc="306E76A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5A5F50"/>
    <w:multiLevelType w:val="hybridMultilevel"/>
    <w:tmpl w:val="7A82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841B2"/>
    <w:multiLevelType w:val="hybridMultilevel"/>
    <w:tmpl w:val="5BD0C4AE"/>
    <w:lvl w:ilvl="0" w:tplc="463CCE5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EFB"/>
    <w:multiLevelType w:val="multilevel"/>
    <w:tmpl w:val="9028F136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26" w15:restartNumberingAfterBreak="0">
    <w:nsid w:val="644E4C7E"/>
    <w:multiLevelType w:val="hybridMultilevel"/>
    <w:tmpl w:val="7C9C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741D"/>
    <w:multiLevelType w:val="multilevel"/>
    <w:tmpl w:val="8B362F32"/>
    <w:lvl w:ilvl="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28" w15:restartNumberingAfterBreak="0">
    <w:nsid w:val="6E37159A"/>
    <w:multiLevelType w:val="hybridMultilevel"/>
    <w:tmpl w:val="B3D47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271F43"/>
    <w:multiLevelType w:val="hybridMultilevel"/>
    <w:tmpl w:val="E3E8BAEA"/>
    <w:lvl w:ilvl="0" w:tplc="9C362F0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85684"/>
    <w:multiLevelType w:val="hybridMultilevel"/>
    <w:tmpl w:val="3D7E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879BC"/>
    <w:multiLevelType w:val="multilevel"/>
    <w:tmpl w:val="EF4CB91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32" w15:restartNumberingAfterBreak="0">
    <w:nsid w:val="7AC648A2"/>
    <w:multiLevelType w:val="hybridMultilevel"/>
    <w:tmpl w:val="66A05E86"/>
    <w:lvl w:ilvl="0" w:tplc="EFD6756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70CEF"/>
    <w:multiLevelType w:val="hybridMultilevel"/>
    <w:tmpl w:val="07A251E8"/>
    <w:lvl w:ilvl="0" w:tplc="1BEA35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355AFD"/>
    <w:multiLevelType w:val="multilevel"/>
    <w:tmpl w:val="E8B4F7A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F663492"/>
    <w:multiLevelType w:val="hybridMultilevel"/>
    <w:tmpl w:val="23B0748E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26"/>
  </w:num>
  <w:num w:numId="4">
    <w:abstractNumId w:val="23"/>
  </w:num>
  <w:num w:numId="5">
    <w:abstractNumId w:val="9"/>
  </w:num>
  <w:num w:numId="6">
    <w:abstractNumId w:val="4"/>
  </w:num>
  <w:num w:numId="7">
    <w:abstractNumId w:val="2"/>
  </w:num>
  <w:num w:numId="8">
    <w:abstractNumId w:val="15"/>
  </w:num>
  <w:num w:numId="9">
    <w:abstractNumId w:val="28"/>
  </w:num>
  <w:num w:numId="10">
    <w:abstractNumId w:val="22"/>
  </w:num>
  <w:num w:numId="11">
    <w:abstractNumId w:val="8"/>
  </w:num>
  <w:num w:numId="12">
    <w:abstractNumId w:val="0"/>
  </w:num>
  <w:num w:numId="13">
    <w:abstractNumId w:val="18"/>
  </w:num>
  <w:num w:numId="14">
    <w:abstractNumId w:val="10"/>
  </w:num>
  <w:num w:numId="15">
    <w:abstractNumId w:val="30"/>
  </w:num>
  <w:num w:numId="16">
    <w:abstractNumId w:val="32"/>
  </w:num>
  <w:num w:numId="17">
    <w:abstractNumId w:val="2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24"/>
  </w:num>
  <w:num w:numId="22">
    <w:abstractNumId w:val="27"/>
  </w:num>
  <w:num w:numId="23">
    <w:abstractNumId w:val="34"/>
  </w:num>
  <w:num w:numId="24">
    <w:abstractNumId w:val="25"/>
  </w:num>
  <w:num w:numId="25">
    <w:abstractNumId w:val="12"/>
  </w:num>
  <w:num w:numId="26">
    <w:abstractNumId w:val="2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4"/>
  </w:num>
  <w:num w:numId="29">
    <w:abstractNumId w:val="20"/>
  </w:num>
  <w:num w:numId="30">
    <w:abstractNumId w:val="19"/>
  </w:num>
  <w:num w:numId="31">
    <w:abstractNumId w:val="35"/>
  </w:num>
  <w:num w:numId="32">
    <w:abstractNumId w:val="13"/>
  </w:num>
  <w:num w:numId="33">
    <w:abstractNumId w:val="6"/>
  </w:num>
  <w:num w:numId="34">
    <w:abstractNumId w:val="5"/>
  </w:num>
  <w:num w:numId="35">
    <w:abstractNumId w:val="16"/>
  </w:num>
  <w:num w:numId="36">
    <w:abstractNumId w:val="11"/>
  </w:num>
  <w:num w:numId="37">
    <w:abstractNumId w:val="3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FA"/>
    <w:rsid w:val="0001490F"/>
    <w:rsid w:val="00033A0E"/>
    <w:rsid w:val="00082BE1"/>
    <w:rsid w:val="000907D8"/>
    <w:rsid w:val="000918D0"/>
    <w:rsid w:val="00095FF9"/>
    <w:rsid w:val="000A19CC"/>
    <w:rsid w:val="00101031"/>
    <w:rsid w:val="00124E64"/>
    <w:rsid w:val="00132161"/>
    <w:rsid w:val="001C58AD"/>
    <w:rsid w:val="002018CB"/>
    <w:rsid w:val="0021584A"/>
    <w:rsid w:val="00226C8D"/>
    <w:rsid w:val="0023178B"/>
    <w:rsid w:val="00231B4A"/>
    <w:rsid w:val="00245789"/>
    <w:rsid w:val="00251C78"/>
    <w:rsid w:val="002539A0"/>
    <w:rsid w:val="00261D17"/>
    <w:rsid w:val="0026202B"/>
    <w:rsid w:val="002639F4"/>
    <w:rsid w:val="00273A26"/>
    <w:rsid w:val="00292ED5"/>
    <w:rsid w:val="002A35C5"/>
    <w:rsid w:val="002B0024"/>
    <w:rsid w:val="002B357D"/>
    <w:rsid w:val="002C63C0"/>
    <w:rsid w:val="002E68F4"/>
    <w:rsid w:val="00313CD4"/>
    <w:rsid w:val="00326D38"/>
    <w:rsid w:val="00334A0C"/>
    <w:rsid w:val="00350032"/>
    <w:rsid w:val="00357B2E"/>
    <w:rsid w:val="00360D6D"/>
    <w:rsid w:val="00366C9F"/>
    <w:rsid w:val="00376CCE"/>
    <w:rsid w:val="003B5235"/>
    <w:rsid w:val="003C4850"/>
    <w:rsid w:val="003C4CF8"/>
    <w:rsid w:val="00442983"/>
    <w:rsid w:val="00455310"/>
    <w:rsid w:val="00465866"/>
    <w:rsid w:val="00471CD8"/>
    <w:rsid w:val="00476256"/>
    <w:rsid w:val="00482533"/>
    <w:rsid w:val="00483282"/>
    <w:rsid w:val="004A6894"/>
    <w:rsid w:val="004A7CE8"/>
    <w:rsid w:val="004B315D"/>
    <w:rsid w:val="004B33FA"/>
    <w:rsid w:val="004C2821"/>
    <w:rsid w:val="004C5840"/>
    <w:rsid w:val="005017D7"/>
    <w:rsid w:val="00501BE7"/>
    <w:rsid w:val="00524F37"/>
    <w:rsid w:val="00563014"/>
    <w:rsid w:val="0057012A"/>
    <w:rsid w:val="0057464B"/>
    <w:rsid w:val="005A4493"/>
    <w:rsid w:val="005B35BC"/>
    <w:rsid w:val="005B5129"/>
    <w:rsid w:val="005C09AF"/>
    <w:rsid w:val="005C5E81"/>
    <w:rsid w:val="005D5B23"/>
    <w:rsid w:val="005F1051"/>
    <w:rsid w:val="005F284C"/>
    <w:rsid w:val="005F47B0"/>
    <w:rsid w:val="005F4C73"/>
    <w:rsid w:val="00601350"/>
    <w:rsid w:val="0060599A"/>
    <w:rsid w:val="00620363"/>
    <w:rsid w:val="00620B49"/>
    <w:rsid w:val="00626180"/>
    <w:rsid w:val="00670532"/>
    <w:rsid w:val="00673F98"/>
    <w:rsid w:val="006A4BDD"/>
    <w:rsid w:val="006C566E"/>
    <w:rsid w:val="006D1491"/>
    <w:rsid w:val="006D3A18"/>
    <w:rsid w:val="006D4C0C"/>
    <w:rsid w:val="006F3C9E"/>
    <w:rsid w:val="0070239B"/>
    <w:rsid w:val="00703967"/>
    <w:rsid w:val="00705AD3"/>
    <w:rsid w:val="00716086"/>
    <w:rsid w:val="00722A9C"/>
    <w:rsid w:val="0073297A"/>
    <w:rsid w:val="0076331F"/>
    <w:rsid w:val="00765975"/>
    <w:rsid w:val="007728FD"/>
    <w:rsid w:val="00777351"/>
    <w:rsid w:val="00784E32"/>
    <w:rsid w:val="00791BD0"/>
    <w:rsid w:val="007A7951"/>
    <w:rsid w:val="007D471C"/>
    <w:rsid w:val="007D4B6E"/>
    <w:rsid w:val="007D6B6F"/>
    <w:rsid w:val="007D6E62"/>
    <w:rsid w:val="007E0D51"/>
    <w:rsid w:val="007E6E37"/>
    <w:rsid w:val="007F7F58"/>
    <w:rsid w:val="00805D42"/>
    <w:rsid w:val="00806E22"/>
    <w:rsid w:val="00811D0D"/>
    <w:rsid w:val="00811F88"/>
    <w:rsid w:val="00812AAF"/>
    <w:rsid w:val="0081506E"/>
    <w:rsid w:val="00816575"/>
    <w:rsid w:val="00833137"/>
    <w:rsid w:val="00836B38"/>
    <w:rsid w:val="00857806"/>
    <w:rsid w:val="00860632"/>
    <w:rsid w:val="00862910"/>
    <w:rsid w:val="00862F0C"/>
    <w:rsid w:val="00873FE6"/>
    <w:rsid w:val="00874C3F"/>
    <w:rsid w:val="00875E2B"/>
    <w:rsid w:val="00876F43"/>
    <w:rsid w:val="008845A6"/>
    <w:rsid w:val="0089558E"/>
    <w:rsid w:val="008A7DD6"/>
    <w:rsid w:val="008C1526"/>
    <w:rsid w:val="008C270A"/>
    <w:rsid w:val="008D5D9D"/>
    <w:rsid w:val="008E1C8B"/>
    <w:rsid w:val="008F1282"/>
    <w:rsid w:val="008F2842"/>
    <w:rsid w:val="009345BA"/>
    <w:rsid w:val="00946C05"/>
    <w:rsid w:val="009504E2"/>
    <w:rsid w:val="0095135F"/>
    <w:rsid w:val="00961A50"/>
    <w:rsid w:val="00984DE9"/>
    <w:rsid w:val="00997D78"/>
    <w:rsid w:val="009A39D9"/>
    <w:rsid w:val="009C44AD"/>
    <w:rsid w:val="009E3E6D"/>
    <w:rsid w:val="009E6003"/>
    <w:rsid w:val="009F7573"/>
    <w:rsid w:val="00A061FF"/>
    <w:rsid w:val="00A310B0"/>
    <w:rsid w:val="00AA2A14"/>
    <w:rsid w:val="00AC120B"/>
    <w:rsid w:val="00AC4336"/>
    <w:rsid w:val="00AC694F"/>
    <w:rsid w:val="00AC7DCA"/>
    <w:rsid w:val="00AE013D"/>
    <w:rsid w:val="00AE4948"/>
    <w:rsid w:val="00AE7472"/>
    <w:rsid w:val="00B07678"/>
    <w:rsid w:val="00B113C9"/>
    <w:rsid w:val="00B12FEF"/>
    <w:rsid w:val="00B40F2B"/>
    <w:rsid w:val="00B6502E"/>
    <w:rsid w:val="00B74194"/>
    <w:rsid w:val="00B80DC3"/>
    <w:rsid w:val="00B96B87"/>
    <w:rsid w:val="00B975A0"/>
    <w:rsid w:val="00BA1956"/>
    <w:rsid w:val="00BE5D12"/>
    <w:rsid w:val="00C14023"/>
    <w:rsid w:val="00C27628"/>
    <w:rsid w:val="00C61283"/>
    <w:rsid w:val="00C90FD1"/>
    <w:rsid w:val="00CA6A48"/>
    <w:rsid w:val="00CB53E3"/>
    <w:rsid w:val="00CD0D5A"/>
    <w:rsid w:val="00CD39EC"/>
    <w:rsid w:val="00D026C0"/>
    <w:rsid w:val="00D12A41"/>
    <w:rsid w:val="00D15964"/>
    <w:rsid w:val="00D81BB6"/>
    <w:rsid w:val="00D843F7"/>
    <w:rsid w:val="00D950C3"/>
    <w:rsid w:val="00DA3ABF"/>
    <w:rsid w:val="00DA57C7"/>
    <w:rsid w:val="00DB55BF"/>
    <w:rsid w:val="00DB5B16"/>
    <w:rsid w:val="00DC0C6D"/>
    <w:rsid w:val="00DC519F"/>
    <w:rsid w:val="00DE58E4"/>
    <w:rsid w:val="00DF3E00"/>
    <w:rsid w:val="00E37A44"/>
    <w:rsid w:val="00E40D75"/>
    <w:rsid w:val="00E51490"/>
    <w:rsid w:val="00E52183"/>
    <w:rsid w:val="00E83F89"/>
    <w:rsid w:val="00EB44F4"/>
    <w:rsid w:val="00EC5361"/>
    <w:rsid w:val="00ED4E95"/>
    <w:rsid w:val="00EE75B8"/>
    <w:rsid w:val="00EF4FFA"/>
    <w:rsid w:val="00F21D9C"/>
    <w:rsid w:val="00F34B26"/>
    <w:rsid w:val="00F377B3"/>
    <w:rsid w:val="00F541DF"/>
    <w:rsid w:val="00F6794F"/>
    <w:rsid w:val="00F701F6"/>
    <w:rsid w:val="00F94CF8"/>
    <w:rsid w:val="00FB3C1A"/>
    <w:rsid w:val="00FC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B14F"/>
  <w15:docId w15:val="{A7613642-56BA-40F0-AD49-8442F281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282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8328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8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1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E68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28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3282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83282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483282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483282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83282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83282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page number"/>
    <w:basedOn w:val="a0"/>
    <w:unhideWhenUsed/>
    <w:rsid w:val="00483282"/>
  </w:style>
  <w:style w:type="paragraph" w:styleId="a9">
    <w:name w:val="List Paragraph"/>
    <w:basedOn w:val="a"/>
    <w:uiPriority w:val="34"/>
    <w:qFormat/>
    <w:rsid w:val="00483282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483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48328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  <w:lang w:eastAsia="ru-RU"/>
    </w:rPr>
  </w:style>
  <w:style w:type="character" w:customStyle="1" w:styleId="ac">
    <w:name w:val="Название Знак"/>
    <w:basedOn w:val="a0"/>
    <w:uiPriority w:val="10"/>
    <w:rsid w:val="004832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locked/>
    <w:rsid w:val="0048328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table" w:styleId="ad">
    <w:name w:val="Table Grid"/>
    <w:basedOn w:val="a1"/>
    <w:uiPriority w:val="59"/>
    <w:rsid w:val="0048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5A4493"/>
  </w:style>
  <w:style w:type="character" w:customStyle="1" w:styleId="50">
    <w:name w:val="Заголовок 5 Знак"/>
    <w:basedOn w:val="a0"/>
    <w:link w:val="5"/>
    <w:uiPriority w:val="9"/>
    <w:rsid w:val="002E68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footer"/>
    <w:basedOn w:val="a"/>
    <w:link w:val="af"/>
    <w:uiPriority w:val="99"/>
    <w:unhideWhenUsed/>
    <w:rsid w:val="00FB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C1A"/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521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E521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E521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C5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784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z.informio.ru/?id=395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2621-9975-4D3C-8FD5-6381D719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Рылова</dc:creator>
  <cp:keywords/>
  <dc:description/>
  <cp:lastModifiedBy>Елена В. Дмитриева</cp:lastModifiedBy>
  <cp:revision>44</cp:revision>
  <dcterms:created xsi:type="dcterms:W3CDTF">2023-09-13T13:52:00Z</dcterms:created>
  <dcterms:modified xsi:type="dcterms:W3CDTF">2023-11-20T06:52:00Z</dcterms:modified>
</cp:coreProperties>
</file>