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99000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77348B" w:rsidRPr="008C5FFE" w:rsidRDefault="0077348B" w:rsidP="00F7636B">
                  <w:pPr>
                    <w:rPr>
                      <w:sz w:val="28"/>
                      <w:szCs w:val="28"/>
                    </w:rPr>
                  </w:pPr>
                  <w:r w:rsidRPr="008C5FFE">
                    <w:rPr>
                      <w:sz w:val="28"/>
                      <w:szCs w:val="28"/>
                    </w:rPr>
                    <w:t>УТВЕРЖДАЮ:</w:t>
                  </w:r>
                </w:p>
                <w:p w:rsidR="0077348B" w:rsidRPr="00631B1A" w:rsidRDefault="0077348B" w:rsidP="00F7636B">
                  <w:pPr>
                    <w:rPr>
                      <w:sz w:val="28"/>
                      <w:szCs w:val="28"/>
                    </w:rPr>
                  </w:pPr>
                  <w:r w:rsidRPr="00631B1A">
                    <w:rPr>
                      <w:sz w:val="28"/>
                      <w:szCs w:val="28"/>
                    </w:rPr>
                    <w:t xml:space="preserve">Зав. отделом практического обучения </w:t>
                  </w:r>
                </w:p>
                <w:p w:rsidR="0077348B" w:rsidRPr="008C5FFE" w:rsidRDefault="0077348B" w:rsidP="00F7636B">
                  <w:pPr>
                    <w:rPr>
                      <w:sz w:val="28"/>
                      <w:szCs w:val="28"/>
                    </w:rPr>
                  </w:pPr>
                  <w:r w:rsidRPr="008C5FFE">
                    <w:rPr>
                      <w:sz w:val="28"/>
                      <w:szCs w:val="28"/>
                    </w:rPr>
                    <w:t>ГБПОУ СК «Ставропольский базовый медицинский колледж»</w:t>
                  </w:r>
                </w:p>
                <w:p w:rsidR="0077348B" w:rsidRPr="008C5FFE" w:rsidRDefault="0077348B" w:rsidP="00F7636B">
                  <w:pPr>
                    <w:rPr>
                      <w:sz w:val="28"/>
                      <w:szCs w:val="28"/>
                    </w:rPr>
                  </w:pPr>
                  <w:r w:rsidRPr="008C5FFE">
                    <w:rPr>
                      <w:sz w:val="28"/>
                      <w:szCs w:val="28"/>
                    </w:rPr>
                    <w:t>__________/</w:t>
                  </w:r>
                  <w:r>
                    <w:rPr>
                      <w:sz w:val="28"/>
                      <w:szCs w:val="28"/>
                    </w:rPr>
                    <w:t>О.И. Сахно/</w:t>
                  </w:r>
                </w:p>
                <w:p w:rsidR="0077348B" w:rsidRPr="008C5FFE" w:rsidRDefault="0077348B"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68166E" w:rsidRDefault="0077348B" w:rsidP="00F7636B">
      <w:pPr>
        <w:spacing w:line="360" w:lineRule="auto"/>
        <w:jc w:val="center"/>
        <w:rPr>
          <w:b/>
          <w:sz w:val="28"/>
          <w:szCs w:val="28"/>
        </w:rPr>
      </w:pPr>
      <w:r>
        <w:rPr>
          <w:b/>
          <w:sz w:val="28"/>
          <w:szCs w:val="28"/>
        </w:rPr>
        <w:t>ПМ.</w:t>
      </w:r>
      <w:r w:rsidR="00F7636B" w:rsidRPr="00EB7346">
        <w:rPr>
          <w:b/>
          <w:sz w:val="28"/>
          <w:szCs w:val="28"/>
        </w:rPr>
        <w:t>0</w:t>
      </w:r>
      <w:r>
        <w:rPr>
          <w:b/>
          <w:sz w:val="28"/>
          <w:szCs w:val="28"/>
        </w:rPr>
        <w:t xml:space="preserve">2 </w:t>
      </w:r>
      <w:r w:rsidR="00EB7346" w:rsidRPr="0068166E">
        <w:rPr>
          <w:b/>
          <w:sz w:val="28"/>
          <w:szCs w:val="28"/>
        </w:rPr>
        <w:t>Осуществление лечебно-диагностической деятельности</w:t>
      </w:r>
    </w:p>
    <w:p w:rsidR="001E405B" w:rsidRPr="0068166E" w:rsidRDefault="0077348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Pr>
          <w:b/>
          <w:bCs/>
          <w:sz w:val="28"/>
          <w:szCs w:val="28"/>
        </w:rPr>
        <w:t>МДК 02.04</w:t>
      </w:r>
      <w:r w:rsidR="001E405B" w:rsidRPr="0068166E">
        <w:rPr>
          <w:b/>
          <w:bCs/>
          <w:sz w:val="28"/>
          <w:szCs w:val="28"/>
        </w:rPr>
        <w:t xml:space="preserve">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796B4F" w:rsidRDefault="009F3B7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r>
        <w:rPr>
          <w:b/>
          <w:bCs/>
          <w:sz w:val="28"/>
          <w:szCs w:val="28"/>
        </w:rPr>
        <w:t>Акушерство</w:t>
      </w:r>
    </w:p>
    <w:p w:rsidR="00EB7346" w:rsidRPr="00EB7346" w:rsidRDefault="00F7636B" w:rsidP="00EB7346">
      <w:pPr>
        <w:jc w:val="center"/>
        <w:rPr>
          <w:sz w:val="28"/>
          <w:szCs w:val="28"/>
        </w:rPr>
      </w:pPr>
      <w:bookmarkStart w:id="3" w:name="_Hlk133948924"/>
      <w:bookmarkStart w:id="4" w:name="_Hlk133952509"/>
      <w:r w:rsidRPr="00F7636B">
        <w:rPr>
          <w:bCs/>
          <w:sz w:val="28"/>
          <w:szCs w:val="28"/>
        </w:rPr>
        <w:t xml:space="preserve">Специальность </w:t>
      </w:r>
      <w:r w:rsidR="00EB7346" w:rsidRPr="00EB7346">
        <w:rPr>
          <w:sz w:val="28"/>
          <w:szCs w:val="28"/>
        </w:rPr>
        <w:t>3</w:t>
      </w:r>
      <w:r w:rsidR="00BD2D73">
        <w:rPr>
          <w:sz w:val="28"/>
          <w:szCs w:val="28"/>
        </w:rPr>
        <w:t>1</w:t>
      </w:r>
      <w:r w:rsidR="00EB7346" w:rsidRPr="00EB7346">
        <w:rPr>
          <w:sz w:val="28"/>
          <w:szCs w:val="28"/>
        </w:rPr>
        <w:t>.02.01 Лечебное дело</w:t>
      </w:r>
    </w:p>
    <w:p w:rsidR="00F7636B" w:rsidRPr="00242873" w:rsidRDefault="00F7636B" w:rsidP="0068166E">
      <w:pPr>
        <w:pStyle w:val="1"/>
        <w:ind w:firstLine="0"/>
        <w:rPr>
          <w:bCs/>
          <w:color w:val="FF0000"/>
          <w:sz w:val="28"/>
          <w:szCs w:val="28"/>
        </w:rPr>
      </w:pPr>
    </w:p>
    <w:p w:rsidR="00185E21" w:rsidRPr="0068166E" w:rsidRDefault="00185E21" w:rsidP="00185E21">
      <w:pPr>
        <w:pStyle w:val="1"/>
        <w:jc w:val="center"/>
        <w:rPr>
          <w:bCs/>
          <w:sz w:val="28"/>
          <w:szCs w:val="28"/>
        </w:rPr>
      </w:pPr>
      <w:r w:rsidRPr="0068166E">
        <w:rPr>
          <w:bCs/>
          <w:sz w:val="28"/>
          <w:szCs w:val="28"/>
        </w:rPr>
        <w:t>(на базе среднего общего образования)</w:t>
      </w: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BD2D73">
        <w:rPr>
          <w:rFonts w:ascii="Times New Roman" w:hAnsi="Times New Roman" w:cs="Times New Roman"/>
          <w:b w:val="0"/>
          <w:bCs/>
          <w:sz w:val="28"/>
          <w:szCs w:val="28"/>
        </w:rPr>
        <w:t>31</w:t>
      </w:r>
      <w:r w:rsidR="00EB7346" w:rsidRPr="00EB7346">
        <w:rPr>
          <w:rFonts w:ascii="Times New Roman" w:hAnsi="Times New Roman" w:cs="Times New Roman"/>
          <w:b w:val="0"/>
          <w:bCs/>
          <w:sz w:val="28"/>
          <w:szCs w:val="28"/>
        </w:rPr>
        <w:t>.02.01 Лечебное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w:t>
      </w:r>
      <w:proofErr w:type="spellStart"/>
      <w:r w:rsidRPr="00CD31C1">
        <w:rPr>
          <w:rFonts w:ascii="Times New Roman" w:eastAsia="Times New Roman" w:hAnsi="Times New Roman" w:cs="Times New Roman"/>
          <w:b w:val="0"/>
          <w:bCs/>
          <w:sz w:val="28"/>
          <w:szCs w:val="28"/>
        </w:rPr>
        <w:t>Минпросвещения</w:t>
      </w:r>
      <w:proofErr w:type="spellEnd"/>
      <w:r w:rsidRPr="00CD31C1">
        <w:rPr>
          <w:rFonts w:ascii="Times New Roman" w:eastAsia="Times New Roman" w:hAnsi="Times New Roman" w:cs="Times New Roman"/>
          <w:b w:val="0"/>
          <w:bCs/>
          <w:sz w:val="28"/>
          <w:szCs w:val="28"/>
        </w:rPr>
        <w:t xml:space="preserve"> России </w:t>
      </w:r>
      <w:r w:rsidR="0068166E">
        <w:rPr>
          <w:rFonts w:ascii="Times New Roman" w:eastAsia="Times New Roman" w:hAnsi="Times New Roman" w:cs="Times New Roman"/>
          <w:b w:val="0"/>
          <w:bCs/>
          <w:sz w:val="28"/>
          <w:szCs w:val="28"/>
        </w:rPr>
        <w:t>от 4 июля 2022 г. №</w:t>
      </w:r>
      <w:r w:rsidR="0068166E" w:rsidRPr="0068166E">
        <w:rPr>
          <w:rFonts w:ascii="Times New Roman" w:eastAsia="Times New Roman" w:hAnsi="Times New Roman" w:cs="Times New Roman"/>
          <w:b w:val="0"/>
          <w:bCs/>
          <w:sz w:val="28"/>
          <w:szCs w:val="28"/>
        </w:rPr>
        <w:t xml:space="preserve"> 526</w:t>
      </w:r>
      <w:r w:rsidRPr="00712AEF">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712AEF" w:rsidRPr="00712AEF">
        <w:rPr>
          <w:rFonts w:ascii="Times New Roman" w:hAnsi="Times New Roman" w:cs="Times New Roman"/>
          <w:b w:val="0"/>
          <w:bCs/>
          <w:sz w:val="28"/>
          <w:szCs w:val="28"/>
        </w:rPr>
        <w:t xml:space="preserve">ПМ 02.Осуществление лечебно-диагностической деятельности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BD2D73">
        <w:rPr>
          <w:rFonts w:ascii="Times New Roman" w:hAnsi="Times New Roman" w:cs="Times New Roman"/>
          <w:b w:val="0"/>
          <w:bCs/>
          <w:sz w:val="28"/>
          <w:szCs w:val="28"/>
        </w:rPr>
        <w:t>31</w:t>
      </w:r>
      <w:r w:rsidR="00712AEF" w:rsidRPr="00EB7346">
        <w:rPr>
          <w:rFonts w:ascii="Times New Roman" w:hAnsi="Times New Roman" w:cs="Times New Roman"/>
          <w:b w:val="0"/>
          <w:bCs/>
          <w:sz w:val="28"/>
          <w:szCs w:val="28"/>
        </w:rPr>
        <w:t>.02.01 Лечебное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bookmarkEnd w:id="5"/>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F7636B" w:rsidRPr="00BD5244"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sidRPr="00712AEF">
        <w:rPr>
          <w:sz w:val="28"/>
          <w:szCs w:val="28"/>
        </w:rPr>
        <w:t>Франчук</w:t>
      </w:r>
      <w:proofErr w:type="spellEnd"/>
      <w:r w:rsidRPr="00712AEF">
        <w:rPr>
          <w:sz w:val="28"/>
          <w:szCs w:val="28"/>
        </w:rPr>
        <w:t xml:space="preserve"> Екатерина Александровна,</w:t>
      </w:r>
      <w:r w:rsidR="00707295">
        <w:rPr>
          <w:sz w:val="28"/>
          <w:szCs w:val="28"/>
        </w:rPr>
        <w:t xml:space="preserve"> </w:t>
      </w:r>
      <w:r w:rsidRPr="00712AEF">
        <w:rPr>
          <w:sz w:val="28"/>
          <w:szCs w:val="28"/>
        </w:rPr>
        <w:t>преподаватель</w:t>
      </w:r>
      <w:r w:rsidR="004C4FD1">
        <w:rPr>
          <w:sz w:val="28"/>
          <w:szCs w:val="28"/>
        </w:rPr>
        <w:t xml:space="preserve"> </w:t>
      </w:r>
      <w:r w:rsidRPr="00712AEF">
        <w:rPr>
          <w:sz w:val="28"/>
          <w:szCs w:val="28"/>
        </w:rPr>
        <w:t>ЦМК акушерства и педиатрии</w:t>
      </w:r>
      <w:r w:rsidR="004C4FD1">
        <w:rPr>
          <w:sz w:val="28"/>
          <w:szCs w:val="28"/>
        </w:rPr>
        <w:t xml:space="preserve">   </w:t>
      </w:r>
      <w:r w:rsidR="00F7636B" w:rsidRPr="00BD5244">
        <w:rPr>
          <w:sz w:val="28"/>
          <w:szCs w:val="28"/>
        </w:rPr>
        <w:t>ГБПОУ СК «Ставропольский базовый медицинский колледж» _____________________</w:t>
      </w:r>
    </w:p>
    <w:p w:rsidR="00F7636B" w:rsidRPr="00712AEF" w:rsidRDefault="00F7636B"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D5244">
        <w:rPr>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796B4F" w:rsidRDefault="00F7636B" w:rsidP="00F7636B">
      <w:pPr>
        <w:rPr>
          <w:sz w:val="28"/>
          <w:szCs w:val="28"/>
        </w:rPr>
      </w:pPr>
      <w:r w:rsidRPr="00796B4F">
        <w:rPr>
          <w:sz w:val="28"/>
          <w:szCs w:val="28"/>
        </w:rPr>
        <w:t>РАССМОТРЕНО:</w:t>
      </w:r>
    </w:p>
    <w:p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712AEF" w:rsidRPr="00712AEF">
        <w:rPr>
          <w:sz w:val="28"/>
          <w:szCs w:val="28"/>
          <w:lang w:eastAsia="zh-CN"/>
        </w:rPr>
        <w:t xml:space="preserve">акушерства и педиатрии </w:t>
      </w:r>
    </w:p>
    <w:p w:rsidR="00712AEF"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w:t>
      </w:r>
      <w:r w:rsidR="00712AEF" w:rsidRPr="00712AEF">
        <w:rPr>
          <w:sz w:val="28"/>
          <w:szCs w:val="28"/>
          <w:lang w:eastAsia="zh-CN"/>
        </w:rPr>
        <w:t>№ 18 от 21 июня 2023г</w:t>
      </w:r>
      <w:r w:rsidR="00712AEF">
        <w:rPr>
          <w:sz w:val="28"/>
          <w:szCs w:val="28"/>
          <w:lang w:eastAsia="zh-CN"/>
        </w:rPr>
        <w:t>.</w:t>
      </w:r>
    </w:p>
    <w:p w:rsidR="00F7636B" w:rsidRPr="00712AEF"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00712AEF" w:rsidRPr="00712AEF">
        <w:rPr>
          <w:sz w:val="28"/>
          <w:szCs w:val="28"/>
        </w:rPr>
        <w:t>Германова О.Н.</w:t>
      </w:r>
    </w:p>
    <w:p w:rsidR="00F7636B" w:rsidRPr="00BD5244" w:rsidRDefault="00B93F16" w:rsidP="00F7636B">
      <w:pPr>
        <w:rPr>
          <w:sz w:val="28"/>
          <w:szCs w:val="28"/>
        </w:rPr>
      </w:pPr>
      <w:r w:rsidRPr="00BD5244">
        <w:rPr>
          <w:sz w:val="28"/>
          <w:szCs w:val="28"/>
          <w:vertAlign w:val="subscript"/>
        </w:rPr>
        <w:t>подпись</w:t>
      </w:r>
    </w:p>
    <w:p w:rsidR="00F7636B" w:rsidRPr="00BD5244" w:rsidRDefault="00F7636B" w:rsidP="00F7636B">
      <w:pPr>
        <w:rPr>
          <w:sz w:val="28"/>
          <w:szCs w:val="28"/>
        </w:rPr>
      </w:pPr>
    </w:p>
    <w:p w:rsidR="00796B4F"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96B4F"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7636B"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96B4F">
        <w:rPr>
          <w:sz w:val="28"/>
          <w:szCs w:val="28"/>
        </w:rPr>
        <w:t xml:space="preserve">Васильева Ольга Николаевна, главная медицинская сестра ГБУЗ </w:t>
      </w:r>
      <w:proofErr w:type="gramStart"/>
      <w:r w:rsidRPr="00796B4F">
        <w:rPr>
          <w:sz w:val="28"/>
          <w:szCs w:val="28"/>
        </w:rPr>
        <w:t>СК  «</w:t>
      </w:r>
      <w:proofErr w:type="gramEnd"/>
      <w:r w:rsidRPr="00796B4F">
        <w:rPr>
          <w:sz w:val="28"/>
          <w:szCs w:val="28"/>
        </w:rPr>
        <w:t xml:space="preserve">Ставропольский краевой клинический перинатальный центр» _____________________________________________________________ </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96B4F">
        <w:rPr>
          <w:sz w:val="28"/>
          <w:szCs w:val="28"/>
        </w:rPr>
        <w:t>«20» июня 2023 г.</w:t>
      </w:r>
    </w:p>
    <w:p w:rsidR="00712AEF" w:rsidRPr="00796B4F"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6B4F" w:rsidRPr="00BD5244"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Арутюнян Эллада </w:t>
      </w:r>
      <w:proofErr w:type="spellStart"/>
      <w:r w:rsidRPr="00796B4F">
        <w:rPr>
          <w:sz w:val="28"/>
          <w:szCs w:val="28"/>
        </w:rPr>
        <w:t>Кимовна</w:t>
      </w:r>
      <w:proofErr w:type="spellEnd"/>
      <w:r w:rsidRPr="00796B4F">
        <w:rPr>
          <w:sz w:val="28"/>
          <w:szCs w:val="28"/>
        </w:rPr>
        <w:t xml:space="preserve"> - методист методического отдела ГБПОУ СК «Ставропольский базовый медицинский </w:t>
      </w:r>
      <w:proofErr w:type="gramStart"/>
      <w:r w:rsidRPr="00796B4F">
        <w:rPr>
          <w:sz w:val="28"/>
          <w:szCs w:val="28"/>
        </w:rPr>
        <w:t>колледж»_</w:t>
      </w:r>
      <w:proofErr w:type="gramEnd"/>
      <w:r w:rsidRPr="00796B4F">
        <w:rPr>
          <w:sz w:val="28"/>
          <w:szCs w:val="28"/>
        </w:rPr>
        <w:t>___________________</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Рылова Наталья Юрьевна - методист методического отдела ГБПОУ СК «Ставропольский базовый медицинский </w:t>
      </w:r>
      <w:proofErr w:type="gramStart"/>
      <w:r w:rsidRPr="00796B4F">
        <w:rPr>
          <w:sz w:val="28"/>
          <w:szCs w:val="28"/>
        </w:rPr>
        <w:t>колледж»_</w:t>
      </w:r>
      <w:proofErr w:type="gramEnd"/>
      <w:r w:rsidRPr="00796B4F">
        <w:rPr>
          <w:sz w:val="28"/>
          <w:szCs w:val="28"/>
        </w:rPr>
        <w:t>__________________</w:t>
      </w:r>
    </w:p>
    <w:p w:rsidR="00712AEF" w:rsidRPr="00796B4F"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bookmarkEnd w:id="1"/>
    <w:bookmarkEnd w:id="6"/>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242873" w:rsidRDefault="00242873" w:rsidP="00242873"/>
    <w:p w:rsidR="00185E21" w:rsidRPr="00185E21" w:rsidRDefault="00185E21" w:rsidP="00185E21"/>
    <w:p w:rsidR="00F7636B" w:rsidRPr="00BD5244" w:rsidRDefault="00F7636B" w:rsidP="00F7636B">
      <w:pPr>
        <w:rPr>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Default="00E722AD"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574EE9"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574EE9" w:rsidP="00790818">
            <w:pPr>
              <w:spacing w:line="360" w:lineRule="auto"/>
            </w:pPr>
            <w:r>
              <w:t>12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574EE9" w:rsidP="00790818">
            <w:pPr>
              <w:spacing w:line="360" w:lineRule="auto"/>
            </w:pPr>
            <w:r>
              <w:t>19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574EE9" w:rsidP="00790818">
            <w:pPr>
              <w:spacing w:line="360" w:lineRule="auto"/>
            </w:pPr>
            <w:r>
              <w:t>23</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574EE9" w:rsidP="00790818">
            <w:pPr>
              <w:spacing w:line="360" w:lineRule="auto"/>
            </w:pPr>
            <w:r>
              <w:t>24</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790818" w:rsidRDefault="00796B4F" w:rsidP="0079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96B4F">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796B4F" w:rsidRPr="00796B4F" w:rsidRDefault="00796B4F" w:rsidP="0079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Акушерство</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F7636B" w:rsidRPr="00796B4F" w:rsidRDefault="00F7636B" w:rsidP="00F7636B">
      <w:pPr>
        <w:ind w:firstLine="709"/>
        <w:jc w:val="both"/>
        <w:rPr>
          <w:b/>
          <w:sz w:val="28"/>
          <w:szCs w:val="28"/>
        </w:rPr>
      </w:pPr>
      <w:r w:rsidRPr="00796B4F">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7C074C" w:rsidRPr="00805FBF" w:rsidTr="00790818">
        <w:trPr>
          <w:trHeight w:val="327"/>
        </w:trPr>
        <w:tc>
          <w:tcPr>
            <w:tcW w:w="1229" w:type="dxa"/>
          </w:tcPr>
          <w:p w:rsidR="007C074C" w:rsidRPr="0007671D" w:rsidRDefault="007C074C" w:rsidP="00E722AD">
            <w:pPr>
              <w:tabs>
                <w:tab w:val="left" w:pos="2835"/>
              </w:tabs>
              <w:jc w:val="both"/>
            </w:pPr>
            <w:r w:rsidRPr="0007671D">
              <w:t>ОК 01.</w:t>
            </w:r>
          </w:p>
        </w:tc>
        <w:tc>
          <w:tcPr>
            <w:tcW w:w="8342" w:type="dxa"/>
          </w:tcPr>
          <w:p w:rsidR="007C074C" w:rsidRPr="00B46C0E" w:rsidRDefault="007C074C" w:rsidP="00E722AD">
            <w:pPr>
              <w:jc w:val="both"/>
            </w:pPr>
            <w:r w:rsidRPr="00B46C0E">
              <w:t>Выбирать способы решения задач профессиональной деятельности применительно к различным контекстам</w:t>
            </w:r>
          </w:p>
        </w:tc>
      </w:tr>
      <w:tr w:rsidR="007C074C" w:rsidRPr="00805FBF" w:rsidTr="00790818">
        <w:tc>
          <w:tcPr>
            <w:tcW w:w="1229" w:type="dxa"/>
          </w:tcPr>
          <w:p w:rsidR="007C074C" w:rsidRPr="0007671D" w:rsidRDefault="007C074C" w:rsidP="00E722AD">
            <w:pPr>
              <w:tabs>
                <w:tab w:val="left" w:pos="2835"/>
              </w:tabs>
              <w:jc w:val="both"/>
            </w:pPr>
            <w:r w:rsidRPr="0007671D">
              <w:t>ОК 02.</w:t>
            </w:r>
          </w:p>
        </w:tc>
        <w:tc>
          <w:tcPr>
            <w:tcW w:w="8342" w:type="dxa"/>
          </w:tcPr>
          <w:p w:rsidR="007C074C" w:rsidRPr="00B46C0E" w:rsidRDefault="007C074C" w:rsidP="00E722AD">
            <w:pPr>
              <w:jc w:val="both"/>
            </w:pPr>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C074C" w:rsidRPr="00805FBF" w:rsidTr="00790818">
        <w:tc>
          <w:tcPr>
            <w:tcW w:w="1229" w:type="dxa"/>
          </w:tcPr>
          <w:p w:rsidR="007C074C" w:rsidRPr="0007671D" w:rsidRDefault="007C074C" w:rsidP="00E722AD">
            <w:pPr>
              <w:tabs>
                <w:tab w:val="left" w:pos="2835"/>
              </w:tabs>
              <w:jc w:val="both"/>
            </w:pPr>
            <w:r w:rsidRPr="0007671D">
              <w:t>ОК 04.</w:t>
            </w:r>
          </w:p>
        </w:tc>
        <w:tc>
          <w:tcPr>
            <w:tcW w:w="8342" w:type="dxa"/>
          </w:tcPr>
          <w:p w:rsidR="007C074C" w:rsidRPr="00B46C0E" w:rsidRDefault="007C074C" w:rsidP="00E722AD">
            <w:pPr>
              <w:jc w:val="both"/>
            </w:pPr>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C074C" w:rsidRPr="00805FBF" w:rsidTr="00790818">
        <w:tc>
          <w:tcPr>
            <w:tcW w:w="1229" w:type="dxa"/>
          </w:tcPr>
          <w:p w:rsidR="007C074C" w:rsidRPr="0007671D" w:rsidRDefault="007C074C" w:rsidP="00E722AD">
            <w:pPr>
              <w:tabs>
                <w:tab w:val="left" w:pos="2835"/>
              </w:tabs>
              <w:jc w:val="both"/>
            </w:pPr>
            <w:r w:rsidRPr="0007671D">
              <w:t>ОК 05.</w:t>
            </w:r>
          </w:p>
        </w:tc>
        <w:tc>
          <w:tcPr>
            <w:tcW w:w="8342" w:type="dxa"/>
          </w:tcPr>
          <w:p w:rsidR="007C074C" w:rsidRPr="00B46C0E" w:rsidRDefault="007C074C" w:rsidP="00E722AD">
            <w:pPr>
              <w:jc w:val="both"/>
            </w:pPr>
            <w:r w:rsidRPr="00B46C0E">
              <w:t>Эффективно взаимодействовать и работать в коллективе и команде</w:t>
            </w:r>
          </w:p>
        </w:tc>
      </w:tr>
      <w:tr w:rsidR="007C074C" w:rsidRPr="00805FBF" w:rsidTr="00790818">
        <w:tc>
          <w:tcPr>
            <w:tcW w:w="1229" w:type="dxa"/>
          </w:tcPr>
          <w:p w:rsidR="007C074C" w:rsidRPr="0007671D" w:rsidRDefault="007C074C" w:rsidP="00E722AD">
            <w:pPr>
              <w:tabs>
                <w:tab w:val="left" w:pos="2835"/>
              </w:tabs>
              <w:jc w:val="both"/>
            </w:pPr>
            <w:r w:rsidRPr="0007671D">
              <w:t>ОК 07.</w:t>
            </w:r>
          </w:p>
        </w:tc>
        <w:tc>
          <w:tcPr>
            <w:tcW w:w="8342" w:type="dxa"/>
          </w:tcPr>
          <w:p w:rsidR="007C074C" w:rsidRPr="00B46C0E" w:rsidRDefault="007C074C" w:rsidP="00E722AD">
            <w:pPr>
              <w:jc w:val="both"/>
            </w:pPr>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C074C" w:rsidRPr="00805FBF" w:rsidTr="00790818">
        <w:tc>
          <w:tcPr>
            <w:tcW w:w="1229" w:type="dxa"/>
          </w:tcPr>
          <w:p w:rsidR="007C074C" w:rsidRPr="0007671D" w:rsidRDefault="007C074C" w:rsidP="00E722AD">
            <w:pPr>
              <w:jc w:val="both"/>
            </w:pPr>
            <w:r w:rsidRPr="0007671D">
              <w:t>ОК 09</w:t>
            </w:r>
          </w:p>
        </w:tc>
        <w:tc>
          <w:tcPr>
            <w:tcW w:w="8342" w:type="dxa"/>
          </w:tcPr>
          <w:p w:rsidR="007C074C" w:rsidRPr="00B46C0E" w:rsidRDefault="007C074C" w:rsidP="00E722AD">
            <w:pPr>
              <w:jc w:val="both"/>
            </w:pPr>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rsidR="00F7636B" w:rsidRPr="0074176A" w:rsidRDefault="00F7636B" w:rsidP="00E722AD">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E722AD">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E722AD">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rsidTr="00790818">
        <w:tc>
          <w:tcPr>
            <w:tcW w:w="1204" w:type="dxa"/>
          </w:tcPr>
          <w:p w:rsidR="00F7636B" w:rsidRPr="00805FBF" w:rsidRDefault="000902ED" w:rsidP="00E722AD">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ВД </w:t>
            </w:r>
          </w:p>
        </w:tc>
        <w:tc>
          <w:tcPr>
            <w:tcW w:w="8367" w:type="dxa"/>
          </w:tcPr>
          <w:p w:rsidR="00F7636B" w:rsidRPr="00805FBF" w:rsidRDefault="007C074C" w:rsidP="00E722AD">
            <w:pPr>
              <w:pStyle w:val="2"/>
              <w:spacing w:before="0" w:line="276" w:lineRule="auto"/>
              <w:jc w:val="both"/>
              <w:rPr>
                <w:rStyle w:val="a9"/>
                <w:rFonts w:ascii="Times New Roman" w:hAnsi="Times New Roman"/>
                <w:b/>
                <w:bCs/>
                <w:i w:val="0"/>
                <w:iCs/>
                <w:color w:val="auto"/>
                <w:sz w:val="24"/>
                <w:szCs w:val="24"/>
              </w:rPr>
            </w:pPr>
            <w:bookmarkStart w:id="7" w:name="_Toc132208049"/>
            <w:r w:rsidRPr="007C074C">
              <w:rPr>
                <w:rFonts w:ascii="Times New Roman" w:eastAsia="Times New Roman" w:hAnsi="Times New Roman" w:cs="Times New Roman"/>
                <w:color w:val="auto"/>
                <w:sz w:val="24"/>
                <w:szCs w:val="24"/>
                <w:lang w:eastAsia="ar-SA"/>
              </w:rPr>
              <w:t>Осуществление</w:t>
            </w:r>
            <w:r w:rsidRPr="007C074C">
              <w:rPr>
                <w:rFonts w:ascii="Times New Roman" w:eastAsia="Times New Roman" w:hAnsi="Times New Roman" w:cs="Times New Roman"/>
                <w:color w:val="auto"/>
                <w:sz w:val="24"/>
                <w:szCs w:val="24"/>
              </w:rPr>
              <w:t xml:space="preserve"> лечебно-диагностической деятельности</w:t>
            </w:r>
            <w:bookmarkEnd w:id="7"/>
          </w:p>
        </w:tc>
      </w:tr>
      <w:tr w:rsidR="007C074C" w:rsidRPr="00805FBF" w:rsidTr="00790818">
        <w:tc>
          <w:tcPr>
            <w:tcW w:w="1204" w:type="dxa"/>
          </w:tcPr>
          <w:p w:rsidR="007C074C" w:rsidRPr="00687E74" w:rsidRDefault="007C074C" w:rsidP="00E722AD">
            <w:pPr>
              <w:jc w:val="both"/>
            </w:pPr>
            <w:r w:rsidRPr="00687E74">
              <w:t>ПК 2.1.</w:t>
            </w:r>
          </w:p>
        </w:tc>
        <w:tc>
          <w:tcPr>
            <w:tcW w:w="8367" w:type="dxa"/>
          </w:tcPr>
          <w:p w:rsidR="007C074C" w:rsidRPr="00B41D9D" w:rsidRDefault="007C074C" w:rsidP="00E722AD">
            <w:pPr>
              <w:jc w:val="both"/>
            </w:pPr>
            <w:r w:rsidRPr="00B41D9D">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7C074C" w:rsidRPr="00805FBF" w:rsidTr="00790818">
        <w:tc>
          <w:tcPr>
            <w:tcW w:w="1204" w:type="dxa"/>
          </w:tcPr>
          <w:p w:rsidR="007C074C" w:rsidRPr="00687E74" w:rsidRDefault="007C074C" w:rsidP="00E722AD">
            <w:pPr>
              <w:jc w:val="both"/>
            </w:pPr>
            <w:r w:rsidRPr="00687E74">
              <w:t>ПК 2.2.</w:t>
            </w:r>
          </w:p>
        </w:tc>
        <w:tc>
          <w:tcPr>
            <w:tcW w:w="8367" w:type="dxa"/>
          </w:tcPr>
          <w:p w:rsidR="007C074C" w:rsidRPr="00B41D9D" w:rsidRDefault="007C074C" w:rsidP="00E722AD">
            <w:pPr>
              <w:jc w:val="both"/>
            </w:pPr>
            <w:r w:rsidRPr="00B41D9D">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7C074C" w:rsidRPr="00805FBF" w:rsidTr="00790818">
        <w:tc>
          <w:tcPr>
            <w:tcW w:w="1204" w:type="dxa"/>
          </w:tcPr>
          <w:p w:rsidR="007C074C" w:rsidRPr="00687E74" w:rsidRDefault="007C074C" w:rsidP="00E722AD">
            <w:pPr>
              <w:jc w:val="both"/>
            </w:pPr>
            <w:r w:rsidRPr="00687E74">
              <w:t>ПК 2.3.</w:t>
            </w:r>
          </w:p>
        </w:tc>
        <w:tc>
          <w:tcPr>
            <w:tcW w:w="8367" w:type="dxa"/>
          </w:tcPr>
          <w:p w:rsidR="007C074C" w:rsidRPr="00B41D9D" w:rsidRDefault="007C074C" w:rsidP="00E722AD">
            <w:pPr>
              <w:jc w:val="both"/>
            </w:pPr>
            <w:r w:rsidRPr="00B41D9D">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7C074C" w:rsidRPr="00805FBF" w:rsidTr="00790818">
        <w:tc>
          <w:tcPr>
            <w:tcW w:w="1204" w:type="dxa"/>
          </w:tcPr>
          <w:p w:rsidR="007C074C" w:rsidRDefault="007C074C" w:rsidP="00E9280A">
            <w:r w:rsidRPr="00687E74">
              <w:t>ПК 2.4</w:t>
            </w:r>
          </w:p>
        </w:tc>
        <w:tc>
          <w:tcPr>
            <w:tcW w:w="8367" w:type="dxa"/>
          </w:tcPr>
          <w:p w:rsidR="007C074C" w:rsidRDefault="007C074C" w:rsidP="00E9280A">
            <w:r w:rsidRPr="00B41D9D">
              <w:t>Проводить экспертизу временной нетрудоспособности в соответствии с нормативными правовыми актами.</w:t>
            </w:r>
          </w:p>
        </w:tc>
      </w:tr>
    </w:tbl>
    <w:p w:rsidR="00F7636B" w:rsidRPr="0074176A" w:rsidRDefault="00F7636B" w:rsidP="00F7636B">
      <w:pPr>
        <w:ind w:firstLine="708"/>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rsidTr="00790818">
        <w:tc>
          <w:tcPr>
            <w:tcW w:w="9351" w:type="dxa"/>
            <w:gridSpan w:val="2"/>
            <w:tcBorders>
              <w:top w:val="single" w:sz="4" w:space="0" w:color="auto"/>
            </w:tcBorders>
            <w:vAlign w:val="center"/>
          </w:tcPr>
          <w:p w:rsidR="00F7636B" w:rsidRPr="00BD5244" w:rsidRDefault="00F7636B" w:rsidP="00A057CF">
            <w:pPr>
              <w:ind w:firstLine="33"/>
              <w:jc w:val="center"/>
            </w:pPr>
            <w:r w:rsidRPr="00BD5244">
              <w:t xml:space="preserve">Личностные </w:t>
            </w:r>
            <w:proofErr w:type="spellStart"/>
            <w:r w:rsidRPr="00BD5244">
              <w:t>результатыреализации</w:t>
            </w:r>
            <w:proofErr w:type="spellEnd"/>
            <w:r w:rsidRPr="00BD5244">
              <w:t xml:space="preserve"> программы воспитания, определенные отраслевыми требованиями к деловым качествам личности</w:t>
            </w:r>
          </w:p>
        </w:tc>
      </w:tr>
      <w:tr w:rsidR="00B26095" w:rsidRPr="00B06103" w:rsidTr="00B26095">
        <w:tc>
          <w:tcPr>
            <w:tcW w:w="7338" w:type="dxa"/>
          </w:tcPr>
          <w:p w:rsidR="00B26095" w:rsidRPr="00E17424" w:rsidRDefault="00B26095" w:rsidP="00E722AD">
            <w:pPr>
              <w:jc w:val="both"/>
            </w:pPr>
            <w:r w:rsidRPr="00E17424">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B26095" w:rsidRPr="00B26095" w:rsidRDefault="00B26095" w:rsidP="00B26095">
            <w:pPr>
              <w:jc w:val="center"/>
              <w:rPr>
                <w:b/>
              </w:rPr>
            </w:pPr>
            <w:r w:rsidRPr="00B26095">
              <w:rPr>
                <w:b/>
              </w:rPr>
              <w:t>ЛР 13</w:t>
            </w:r>
          </w:p>
        </w:tc>
      </w:tr>
      <w:tr w:rsidR="00B26095" w:rsidRPr="00B06103" w:rsidTr="00B26095">
        <w:tc>
          <w:tcPr>
            <w:tcW w:w="7338" w:type="dxa"/>
          </w:tcPr>
          <w:p w:rsidR="00B26095" w:rsidRPr="00E17424" w:rsidRDefault="00B26095" w:rsidP="00E722AD">
            <w:pPr>
              <w:jc w:val="both"/>
            </w:pPr>
            <w:r w:rsidRPr="00E17424">
              <w:t xml:space="preserve">Проявляющий сознательное отношение к непрерывному </w:t>
            </w:r>
            <w:r w:rsidRPr="00E17424">
              <w:lastRenderedPageBreak/>
              <w:t>образованию как условию успешной профессиональной и общественной деятельности</w:t>
            </w:r>
          </w:p>
        </w:tc>
        <w:tc>
          <w:tcPr>
            <w:tcW w:w="2013" w:type="dxa"/>
            <w:vAlign w:val="center"/>
          </w:tcPr>
          <w:p w:rsidR="00B26095" w:rsidRPr="00B26095" w:rsidRDefault="00B26095" w:rsidP="00B26095">
            <w:pPr>
              <w:jc w:val="center"/>
              <w:rPr>
                <w:b/>
              </w:rPr>
            </w:pPr>
            <w:r w:rsidRPr="00B26095">
              <w:rPr>
                <w:b/>
              </w:rPr>
              <w:lastRenderedPageBreak/>
              <w:t>ЛР 14</w:t>
            </w:r>
          </w:p>
        </w:tc>
      </w:tr>
      <w:tr w:rsidR="00B26095" w:rsidRPr="00B06103" w:rsidTr="00B26095">
        <w:tc>
          <w:tcPr>
            <w:tcW w:w="7338" w:type="dxa"/>
          </w:tcPr>
          <w:p w:rsidR="00B26095" w:rsidRPr="00E17424" w:rsidRDefault="00B26095" w:rsidP="00E722AD">
            <w:pPr>
              <w:jc w:val="both"/>
            </w:pPr>
            <w:r w:rsidRPr="00E1742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B26095" w:rsidRPr="00B26095" w:rsidRDefault="00B26095" w:rsidP="00B26095">
            <w:pPr>
              <w:jc w:val="center"/>
              <w:rPr>
                <w:b/>
              </w:rPr>
            </w:pPr>
            <w:r w:rsidRPr="00B26095">
              <w:rPr>
                <w:b/>
              </w:rPr>
              <w:t>ЛР 15</w:t>
            </w:r>
          </w:p>
        </w:tc>
      </w:tr>
      <w:tr w:rsidR="00B26095" w:rsidRPr="00B06103" w:rsidTr="00B26095">
        <w:tc>
          <w:tcPr>
            <w:tcW w:w="7338" w:type="dxa"/>
          </w:tcPr>
          <w:p w:rsidR="00B26095" w:rsidRPr="00E17424" w:rsidRDefault="00B26095" w:rsidP="00E722AD">
            <w:pPr>
              <w:jc w:val="both"/>
            </w:pPr>
            <w:r w:rsidRPr="00E1742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rsidR="00B26095" w:rsidRPr="00B26095" w:rsidRDefault="00B26095" w:rsidP="00B26095">
            <w:pPr>
              <w:jc w:val="center"/>
              <w:rPr>
                <w:b/>
              </w:rPr>
            </w:pPr>
            <w:r w:rsidRPr="00B26095">
              <w:rPr>
                <w:b/>
              </w:rPr>
              <w:t>ЛР 16</w:t>
            </w:r>
          </w:p>
        </w:tc>
      </w:tr>
      <w:tr w:rsidR="00B26095" w:rsidRPr="00B06103" w:rsidTr="00B26095">
        <w:tc>
          <w:tcPr>
            <w:tcW w:w="7338" w:type="dxa"/>
          </w:tcPr>
          <w:p w:rsidR="00B26095" w:rsidRDefault="00B26095" w:rsidP="00E722AD">
            <w:pPr>
              <w:jc w:val="both"/>
            </w:pPr>
            <w:r w:rsidRPr="00E17424">
              <w:t>Соблюдающий нормы медицинской этики, морали, права и профессионального общения</w:t>
            </w:r>
          </w:p>
        </w:tc>
        <w:tc>
          <w:tcPr>
            <w:tcW w:w="2013" w:type="dxa"/>
            <w:vAlign w:val="center"/>
          </w:tcPr>
          <w:p w:rsidR="00B26095" w:rsidRPr="00B26095" w:rsidRDefault="00B26095" w:rsidP="00B26095">
            <w:pPr>
              <w:jc w:val="center"/>
              <w:rPr>
                <w:b/>
              </w:rPr>
            </w:pPr>
            <w:r w:rsidRPr="00B26095">
              <w:rPr>
                <w:b/>
              </w:rPr>
              <w:t>ЛР 17</w:t>
            </w:r>
          </w:p>
        </w:tc>
      </w:tr>
    </w:tbl>
    <w:bookmarkEnd w:id="8"/>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D2D73" w:rsidRPr="00BD2D73" w:rsidTr="00790818">
        <w:tc>
          <w:tcPr>
            <w:tcW w:w="2802" w:type="dxa"/>
          </w:tcPr>
          <w:p w:rsidR="00F7636B" w:rsidRPr="004C4FD1" w:rsidRDefault="00F7636B" w:rsidP="00A057CF">
            <w:pPr>
              <w:jc w:val="both"/>
              <w:rPr>
                <w:bCs/>
                <w:lang w:eastAsia="en-US"/>
              </w:rPr>
            </w:pPr>
            <w:r w:rsidRPr="004C4FD1">
              <w:rPr>
                <w:bCs/>
                <w:lang w:eastAsia="en-US"/>
              </w:rPr>
              <w:t>Иметь практический опыт</w:t>
            </w:r>
          </w:p>
        </w:tc>
        <w:tc>
          <w:tcPr>
            <w:tcW w:w="6662" w:type="dxa"/>
          </w:tcPr>
          <w:p w:rsidR="004C4FD1" w:rsidRPr="00301497" w:rsidRDefault="004C4FD1" w:rsidP="004C4FD1">
            <w:pPr>
              <w:widowControl w:val="0"/>
              <w:tabs>
                <w:tab w:val="left" w:pos="2835"/>
              </w:tabs>
              <w:autoSpaceDE w:val="0"/>
              <w:autoSpaceDN w:val="0"/>
              <w:adjustRightInd w:val="0"/>
              <w:ind w:left="33" w:hanging="5"/>
              <w:jc w:val="both"/>
            </w:pPr>
            <w:r w:rsidRPr="00301497">
              <w:t>ведение амбулаторного приема и посещение пациентов на дому;</w:t>
            </w:r>
          </w:p>
          <w:p w:rsidR="004C4FD1" w:rsidRPr="00301497" w:rsidRDefault="004C4FD1" w:rsidP="004C4FD1">
            <w:pPr>
              <w:widowControl w:val="0"/>
              <w:tabs>
                <w:tab w:val="left" w:pos="2835"/>
              </w:tabs>
              <w:autoSpaceDE w:val="0"/>
              <w:autoSpaceDN w:val="0"/>
              <w:adjustRightInd w:val="0"/>
              <w:ind w:left="33" w:hanging="5"/>
              <w:jc w:val="both"/>
            </w:pPr>
            <w:r w:rsidRPr="00301497">
              <w:t>сбор жалоб, анамнеза заболеван</w:t>
            </w:r>
            <w:r w:rsidR="00301497">
              <w:t xml:space="preserve">ия и анамнеза жизни у </w:t>
            </w:r>
            <w:proofErr w:type="gramStart"/>
            <w:r w:rsidR="00301497">
              <w:t>пациентов(</w:t>
            </w:r>
            <w:proofErr w:type="gramEnd"/>
            <w:r w:rsidR="00301497">
              <w:t xml:space="preserve">их </w:t>
            </w:r>
            <w:r w:rsidRPr="00301497">
              <w:t>законных представителей);</w:t>
            </w:r>
          </w:p>
          <w:p w:rsidR="004C4FD1" w:rsidRPr="00301497" w:rsidRDefault="004C4FD1" w:rsidP="004C4FD1">
            <w:pPr>
              <w:widowControl w:val="0"/>
              <w:tabs>
                <w:tab w:val="left" w:pos="2835"/>
              </w:tabs>
              <w:autoSpaceDE w:val="0"/>
              <w:autoSpaceDN w:val="0"/>
              <w:adjustRightInd w:val="0"/>
              <w:ind w:left="33" w:hanging="5"/>
              <w:jc w:val="both"/>
            </w:pPr>
            <w:r w:rsidRPr="00301497">
              <w:t>п</w:t>
            </w:r>
            <w:r w:rsidRPr="00301497">
              <w:rPr>
                <w:shd w:val="clear" w:color="auto" w:fill="FFFFFF"/>
              </w:rPr>
              <w:t xml:space="preserve">роведение осмотра, </w:t>
            </w:r>
            <w:proofErr w:type="spellStart"/>
            <w:r w:rsidRPr="00301497">
              <w:rPr>
                <w:shd w:val="clear" w:color="auto" w:fill="FFFFFF"/>
              </w:rPr>
              <w:t>физикального</w:t>
            </w:r>
            <w:proofErr w:type="spellEnd"/>
            <w:r w:rsidRPr="00301497">
              <w:rPr>
                <w:shd w:val="clear" w:color="auto" w:fill="FFFFFF"/>
              </w:rPr>
              <w:t xml:space="preserve"> и функционального обследования пациента, оценка состояния здоровья пациента</w:t>
            </w:r>
            <w:r w:rsidRPr="00301497">
              <w:t>;</w:t>
            </w:r>
          </w:p>
          <w:p w:rsidR="004C4FD1" w:rsidRPr="00301497" w:rsidRDefault="004C4FD1" w:rsidP="004C4FD1">
            <w:pPr>
              <w:widowControl w:val="0"/>
              <w:tabs>
                <w:tab w:val="left" w:pos="2835"/>
              </w:tabs>
              <w:autoSpaceDE w:val="0"/>
              <w:autoSpaceDN w:val="0"/>
              <w:adjustRightInd w:val="0"/>
              <w:ind w:left="33" w:hanging="5"/>
              <w:jc w:val="both"/>
            </w:pPr>
            <w:r w:rsidRPr="00301497">
              <w:t>формулирование предварительного диагноза, основанного на результатах анализа жалоб, анамнеза и данных объективного обследования пациента;</w:t>
            </w:r>
          </w:p>
          <w:p w:rsidR="004C4FD1" w:rsidRPr="00301497" w:rsidRDefault="004C4FD1" w:rsidP="004C4FD1">
            <w:pPr>
              <w:widowControl w:val="0"/>
              <w:tabs>
                <w:tab w:val="left" w:pos="2835"/>
              </w:tabs>
              <w:autoSpaceDE w:val="0"/>
              <w:autoSpaceDN w:val="0"/>
              <w:adjustRightInd w:val="0"/>
              <w:ind w:left="33" w:hanging="5"/>
              <w:jc w:val="both"/>
            </w:pPr>
            <w:r w:rsidRPr="00301497">
              <w:t>составления плана обследования пациента, а также направление пациента для его прохождения;</w:t>
            </w:r>
          </w:p>
          <w:p w:rsidR="004C4FD1" w:rsidRPr="00301497" w:rsidRDefault="004C4FD1" w:rsidP="004C4FD1">
            <w:pPr>
              <w:widowControl w:val="0"/>
              <w:autoSpaceDE w:val="0"/>
              <w:autoSpaceDN w:val="0"/>
              <w:adjustRightInd w:val="0"/>
              <w:ind w:left="33" w:hanging="5"/>
            </w:pPr>
            <w:r w:rsidRPr="00301497">
              <w:t xml:space="preserve">интерпретации информации, полученной от пациента, результатов </w:t>
            </w:r>
            <w:proofErr w:type="spellStart"/>
            <w:r w:rsidRPr="00301497">
              <w:t>физикального</w:t>
            </w:r>
            <w:proofErr w:type="spellEnd"/>
            <w:r w:rsidRPr="00301497">
              <w:t xml:space="preserve"> обследования, результатов инструментальных и лабораторных обследований, с учетом возрастных особенностей и наличия заболеваний</w:t>
            </w:r>
          </w:p>
          <w:p w:rsidR="004C4FD1" w:rsidRPr="00301497" w:rsidRDefault="004C4FD1" w:rsidP="004C4FD1">
            <w:pPr>
              <w:widowControl w:val="0"/>
              <w:tabs>
                <w:tab w:val="left" w:pos="2835"/>
              </w:tabs>
              <w:autoSpaceDE w:val="0"/>
              <w:autoSpaceDN w:val="0"/>
              <w:adjustRightInd w:val="0"/>
              <w:ind w:left="33" w:hanging="5"/>
              <w:jc w:val="both"/>
            </w:pPr>
            <w:r w:rsidRPr="00301497">
              <w:t>проведение осмотра беременных</w:t>
            </w:r>
            <w:r w:rsidR="00301497">
              <w:t xml:space="preserve"> женщин в случае физиологически </w:t>
            </w:r>
            <w:r w:rsidRPr="00301497">
              <w:t xml:space="preserve">протекающей беременности и направление на пренатальный скрининг </w:t>
            </w:r>
            <w:proofErr w:type="spellStart"/>
            <w:r w:rsidRPr="00301497">
              <w:t>дляформирования</w:t>
            </w:r>
            <w:proofErr w:type="spellEnd"/>
            <w:r w:rsidRPr="00301497">
              <w:t xml:space="preserve"> групп риска по хромосомным нарушениям и врожденным аномалиям (порокам развития) у плода;</w:t>
            </w:r>
          </w:p>
          <w:p w:rsidR="00301497" w:rsidRDefault="004C4FD1" w:rsidP="004C4FD1">
            <w:pPr>
              <w:widowControl w:val="0"/>
              <w:ind w:left="33" w:hanging="5"/>
              <w:jc w:val="both"/>
              <w:rPr>
                <w:lang w:eastAsia="nl-NL"/>
              </w:rPr>
            </w:pPr>
            <w:r w:rsidRPr="00301497">
              <w:rPr>
                <w:lang w:eastAsia="nl-NL"/>
              </w:rPr>
              <w:t>составление плана лечения пациентов с хроническими неосложненными заболеваниями и (или) состояниями и их обострениями</w:t>
            </w:r>
          </w:p>
          <w:p w:rsidR="004C4FD1" w:rsidRPr="00301497" w:rsidRDefault="004C4FD1" w:rsidP="004C4FD1">
            <w:pPr>
              <w:widowControl w:val="0"/>
              <w:ind w:left="33" w:hanging="5"/>
              <w:jc w:val="both"/>
              <w:rPr>
                <w:lang w:eastAsia="nl-NL"/>
              </w:rPr>
            </w:pPr>
            <w:r w:rsidRPr="00301497">
              <w:rPr>
                <w:lang w:eastAsia="nl-NL"/>
              </w:rPr>
              <w:t xml:space="preserve">оценка эффективности и безопасности медикаментозного лечения; </w:t>
            </w:r>
          </w:p>
          <w:p w:rsidR="004C4FD1" w:rsidRPr="00301497" w:rsidRDefault="004C4FD1" w:rsidP="004C4FD1">
            <w:pPr>
              <w:ind w:left="33" w:hanging="5"/>
              <w:jc w:val="both"/>
            </w:pPr>
            <w:r w:rsidRPr="00301497">
              <w:t>обеспечение своевременной госпитал</w:t>
            </w:r>
            <w:r w:rsidR="00301497">
              <w:t xml:space="preserve">изации пациентов, нуждающихся в </w:t>
            </w:r>
            <w:r w:rsidRPr="00301497">
              <w:t>оказании стационарной медицинской помощи, в том числе женщин с</w:t>
            </w:r>
            <w:r w:rsidRPr="00301497">
              <w:br/>
              <w:t>патологией беременности, а такж</w:t>
            </w:r>
            <w:r w:rsidR="00301497">
              <w:t xml:space="preserve">е медицинской эвакуации рожениц и </w:t>
            </w:r>
            <w:r w:rsidRPr="00301497">
              <w:t>родильниц в родильное отделение;</w:t>
            </w:r>
          </w:p>
          <w:p w:rsidR="004C4FD1" w:rsidRPr="00301497" w:rsidRDefault="004C4FD1" w:rsidP="004C4FD1">
            <w:pPr>
              <w:pStyle w:val="aa"/>
              <w:ind w:left="33" w:hanging="5"/>
              <w:rPr>
                <w:rFonts w:ascii="Times New Roman" w:hAnsi="Times New Roman"/>
                <w:sz w:val="24"/>
                <w:szCs w:val="24"/>
              </w:rPr>
            </w:pPr>
            <w:r w:rsidRPr="00301497">
              <w:rPr>
                <w:rFonts w:ascii="Times New Roman" w:hAnsi="Times New Roman"/>
                <w:sz w:val="24"/>
                <w:szCs w:val="24"/>
              </w:rPr>
              <w:t>ведение физиологических родов;</w:t>
            </w:r>
          </w:p>
          <w:p w:rsidR="004C4FD1" w:rsidRPr="00301497" w:rsidRDefault="004C4FD1" w:rsidP="004C4FD1">
            <w:pPr>
              <w:widowControl w:val="0"/>
              <w:tabs>
                <w:tab w:val="left" w:pos="2835"/>
              </w:tabs>
              <w:autoSpaceDE w:val="0"/>
              <w:autoSpaceDN w:val="0"/>
              <w:adjustRightInd w:val="0"/>
              <w:ind w:left="33" w:hanging="5"/>
              <w:jc w:val="both"/>
            </w:pPr>
            <w:r w:rsidRPr="00301497">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rsidR="004C4FD1" w:rsidRPr="00301497" w:rsidRDefault="004C4FD1" w:rsidP="004C4FD1">
            <w:pPr>
              <w:widowControl w:val="0"/>
              <w:tabs>
                <w:tab w:val="left" w:pos="2835"/>
              </w:tabs>
              <w:autoSpaceDE w:val="0"/>
              <w:autoSpaceDN w:val="0"/>
              <w:adjustRightInd w:val="0"/>
              <w:ind w:left="33" w:hanging="5"/>
              <w:jc w:val="both"/>
            </w:pPr>
            <w:r w:rsidRPr="00301497">
              <w:t>проведение экспертизы временной нетрудоспособности в соответствии с нормативными правовыми актами;</w:t>
            </w:r>
          </w:p>
          <w:p w:rsidR="004C4FD1" w:rsidRPr="00301497" w:rsidRDefault="004C4FD1" w:rsidP="004C4FD1">
            <w:pPr>
              <w:widowControl w:val="0"/>
              <w:tabs>
                <w:tab w:val="left" w:pos="2835"/>
              </w:tabs>
              <w:autoSpaceDE w:val="0"/>
              <w:autoSpaceDN w:val="0"/>
              <w:adjustRightInd w:val="0"/>
              <w:ind w:left="33" w:hanging="5"/>
              <w:jc w:val="both"/>
            </w:pPr>
            <w:r w:rsidRPr="00301497">
              <w:t xml:space="preserve">оформление и выдача пациенту листка временной </w:t>
            </w:r>
            <w:r w:rsidRPr="00301497">
              <w:lastRenderedPageBreak/>
              <w:t>нетрудоспособности, в том числе в форме электронного документа;</w:t>
            </w:r>
          </w:p>
          <w:p w:rsidR="00F7636B" w:rsidRPr="00301497" w:rsidRDefault="004C4FD1" w:rsidP="004C4FD1">
            <w:pPr>
              <w:jc w:val="both"/>
              <w:rPr>
                <w:bCs/>
                <w:color w:val="FF0000"/>
                <w:lang w:eastAsia="en-US"/>
              </w:rPr>
            </w:pPr>
            <w:r w:rsidRPr="00301497">
              <w:t>подготовка документов для направления пациента на медико-социальную экспертизу в соответствии с нормативными правовыми актами.</w:t>
            </w:r>
          </w:p>
        </w:tc>
      </w:tr>
      <w:tr w:rsidR="00BD2D73" w:rsidRPr="00BD2D73" w:rsidTr="00790818">
        <w:tc>
          <w:tcPr>
            <w:tcW w:w="2802" w:type="dxa"/>
          </w:tcPr>
          <w:p w:rsidR="00F7636B" w:rsidRPr="004C4FD1" w:rsidRDefault="00F7636B" w:rsidP="00A057CF">
            <w:pPr>
              <w:jc w:val="both"/>
              <w:rPr>
                <w:bCs/>
                <w:lang w:eastAsia="en-US"/>
              </w:rPr>
            </w:pPr>
            <w:r w:rsidRPr="004C4FD1">
              <w:rPr>
                <w:bCs/>
                <w:lang w:eastAsia="en-US"/>
              </w:rPr>
              <w:lastRenderedPageBreak/>
              <w:t>Уметь</w:t>
            </w:r>
          </w:p>
        </w:tc>
        <w:tc>
          <w:tcPr>
            <w:tcW w:w="6662" w:type="dxa"/>
          </w:tcPr>
          <w:p w:rsidR="004C4FD1" w:rsidRPr="00301497" w:rsidRDefault="004C4FD1" w:rsidP="004C4FD1">
            <w:pPr>
              <w:widowControl w:val="0"/>
              <w:autoSpaceDE w:val="0"/>
              <w:autoSpaceDN w:val="0"/>
              <w:adjustRightInd w:val="0"/>
              <w:ind w:left="33" w:hanging="5"/>
              <w:jc w:val="both"/>
            </w:pPr>
            <w:r w:rsidRPr="00301497">
              <w:t>осуществлять сбор жалоб, анамнеза жизни и заболевания у пациентов (их законных представителей);</w:t>
            </w:r>
          </w:p>
          <w:p w:rsidR="004C4FD1" w:rsidRPr="00301497" w:rsidRDefault="004C4FD1" w:rsidP="004C4FD1">
            <w:pPr>
              <w:widowControl w:val="0"/>
              <w:autoSpaceDE w:val="0"/>
              <w:autoSpaceDN w:val="0"/>
              <w:adjustRightInd w:val="0"/>
              <w:ind w:left="33" w:hanging="5"/>
              <w:jc w:val="both"/>
            </w:pPr>
            <w:r w:rsidRPr="00301497">
              <w:t>интерпретировать и анализировать информацию, полученную от пациентов (их законных представителей);</w:t>
            </w:r>
          </w:p>
          <w:p w:rsidR="004C4FD1" w:rsidRPr="00301497" w:rsidRDefault="004C4FD1" w:rsidP="004C4FD1">
            <w:pPr>
              <w:widowControl w:val="0"/>
              <w:autoSpaceDE w:val="0"/>
              <w:autoSpaceDN w:val="0"/>
              <w:adjustRightInd w:val="0"/>
              <w:ind w:left="33" w:hanging="5"/>
              <w:jc w:val="both"/>
            </w:pPr>
            <w:r w:rsidRPr="00301497">
              <w:t>оценивать анатомо-функциональное состояние органов и систем организма пациента с учетом возрастных особенностей;</w:t>
            </w:r>
          </w:p>
          <w:p w:rsidR="004C4FD1" w:rsidRPr="00301497" w:rsidRDefault="004C4FD1" w:rsidP="004C4FD1">
            <w:pPr>
              <w:widowControl w:val="0"/>
              <w:autoSpaceDE w:val="0"/>
              <w:autoSpaceDN w:val="0"/>
              <w:adjustRightInd w:val="0"/>
              <w:ind w:left="33" w:hanging="5"/>
              <w:jc w:val="both"/>
            </w:pPr>
            <w:r w:rsidRPr="00301497">
              <w:t xml:space="preserve">проводить </w:t>
            </w:r>
            <w:proofErr w:type="spellStart"/>
            <w:r w:rsidRPr="00301497">
              <w:t>физикальное</w:t>
            </w:r>
            <w:proofErr w:type="spellEnd"/>
            <w:r w:rsidRPr="00301497">
              <w:t xml:space="preserve"> обследование пациента, включая:</w:t>
            </w:r>
          </w:p>
          <w:p w:rsidR="004C4FD1" w:rsidRPr="00301497" w:rsidRDefault="004C4FD1" w:rsidP="004C4FD1">
            <w:pPr>
              <w:widowControl w:val="0"/>
              <w:autoSpaceDE w:val="0"/>
              <w:autoSpaceDN w:val="0"/>
              <w:adjustRightInd w:val="0"/>
              <w:ind w:left="33" w:hanging="5"/>
              <w:jc w:val="both"/>
            </w:pPr>
            <w:r w:rsidRPr="00301497">
              <w:t>осмотр,</w:t>
            </w:r>
          </w:p>
          <w:p w:rsidR="004C4FD1" w:rsidRPr="00301497" w:rsidRDefault="004C4FD1" w:rsidP="004C4FD1">
            <w:pPr>
              <w:widowControl w:val="0"/>
              <w:autoSpaceDE w:val="0"/>
              <w:autoSpaceDN w:val="0"/>
              <w:adjustRightInd w:val="0"/>
              <w:ind w:left="33" w:hanging="5"/>
              <w:jc w:val="both"/>
            </w:pPr>
            <w:r w:rsidRPr="00301497">
              <w:t>пальпацию,</w:t>
            </w:r>
          </w:p>
          <w:p w:rsidR="004C4FD1" w:rsidRPr="00301497" w:rsidRDefault="004C4FD1" w:rsidP="004C4FD1">
            <w:pPr>
              <w:widowControl w:val="0"/>
              <w:autoSpaceDE w:val="0"/>
              <w:autoSpaceDN w:val="0"/>
              <w:adjustRightInd w:val="0"/>
              <w:ind w:left="33" w:hanging="5"/>
              <w:jc w:val="both"/>
            </w:pPr>
            <w:r w:rsidRPr="00301497">
              <w:t>перкуссию,</w:t>
            </w:r>
          </w:p>
          <w:p w:rsidR="004C4FD1" w:rsidRPr="00301497" w:rsidRDefault="004C4FD1" w:rsidP="004C4FD1">
            <w:pPr>
              <w:widowControl w:val="0"/>
              <w:autoSpaceDE w:val="0"/>
              <w:autoSpaceDN w:val="0"/>
              <w:adjustRightInd w:val="0"/>
              <w:ind w:left="33" w:hanging="5"/>
              <w:jc w:val="both"/>
            </w:pPr>
            <w:r w:rsidRPr="00301497">
              <w:t>аускультацию</w:t>
            </w:r>
          </w:p>
          <w:p w:rsidR="004C4FD1" w:rsidRPr="00301497" w:rsidRDefault="004C4FD1" w:rsidP="004C4FD1">
            <w:pPr>
              <w:widowControl w:val="0"/>
              <w:autoSpaceDE w:val="0"/>
              <w:autoSpaceDN w:val="0"/>
              <w:adjustRightInd w:val="0"/>
              <w:ind w:left="33" w:hanging="5"/>
              <w:jc w:val="both"/>
            </w:pPr>
            <w:r w:rsidRPr="00301497">
              <w:t>оценивать состояние пациента;</w:t>
            </w:r>
          </w:p>
          <w:p w:rsidR="004C4FD1" w:rsidRPr="00301497" w:rsidRDefault="004C4FD1" w:rsidP="004C4FD1">
            <w:pPr>
              <w:widowControl w:val="0"/>
              <w:autoSpaceDE w:val="0"/>
              <w:autoSpaceDN w:val="0"/>
              <w:adjustRightInd w:val="0"/>
              <w:ind w:left="33" w:hanging="5"/>
              <w:jc w:val="both"/>
            </w:pPr>
            <w:r w:rsidRPr="00301497">
              <w:t>оценивать анатомо-функциональное состояние органов и систем организма пациента с учетом возрастных особенностей и заболевания, проводить:</w:t>
            </w:r>
          </w:p>
          <w:p w:rsidR="004C4FD1" w:rsidRPr="00301497" w:rsidRDefault="004C4FD1" w:rsidP="004C4FD1">
            <w:pPr>
              <w:widowControl w:val="0"/>
              <w:autoSpaceDE w:val="0"/>
              <w:autoSpaceDN w:val="0"/>
              <w:adjustRightInd w:val="0"/>
              <w:ind w:left="33" w:hanging="5"/>
              <w:jc w:val="both"/>
            </w:pPr>
            <w:r w:rsidRPr="00301497">
              <w:t>общий визуальный осмотр пациента,</w:t>
            </w:r>
          </w:p>
          <w:p w:rsidR="004C4FD1" w:rsidRPr="00301497" w:rsidRDefault="004C4FD1" w:rsidP="004C4FD1">
            <w:pPr>
              <w:widowControl w:val="0"/>
              <w:autoSpaceDE w:val="0"/>
              <w:autoSpaceDN w:val="0"/>
              <w:adjustRightInd w:val="0"/>
              <w:ind w:left="33" w:hanging="5"/>
              <w:jc w:val="both"/>
            </w:pPr>
            <w:r w:rsidRPr="00301497">
              <w:t>измерение роста,</w:t>
            </w:r>
          </w:p>
          <w:p w:rsidR="004C4FD1" w:rsidRPr="00301497" w:rsidRDefault="004C4FD1" w:rsidP="004C4FD1">
            <w:pPr>
              <w:widowControl w:val="0"/>
              <w:autoSpaceDE w:val="0"/>
              <w:autoSpaceDN w:val="0"/>
              <w:adjustRightInd w:val="0"/>
              <w:ind w:left="33" w:hanging="5"/>
              <w:jc w:val="both"/>
            </w:pPr>
            <w:r w:rsidRPr="00301497">
              <w:t>измерение массы тела,</w:t>
            </w:r>
          </w:p>
          <w:p w:rsidR="004C4FD1" w:rsidRPr="00301497" w:rsidRDefault="004C4FD1" w:rsidP="004C4FD1">
            <w:pPr>
              <w:widowControl w:val="0"/>
              <w:autoSpaceDE w:val="0"/>
              <w:autoSpaceDN w:val="0"/>
              <w:adjustRightInd w:val="0"/>
              <w:ind w:left="33" w:hanging="5"/>
              <w:jc w:val="both"/>
            </w:pPr>
            <w:r w:rsidRPr="00301497">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rsidR="004C4FD1" w:rsidRPr="00301497" w:rsidRDefault="004C4FD1" w:rsidP="004C4FD1">
            <w:pPr>
              <w:widowControl w:val="0"/>
              <w:autoSpaceDE w:val="0"/>
              <w:autoSpaceDN w:val="0"/>
              <w:adjustRightInd w:val="0"/>
              <w:ind w:left="33" w:hanging="5"/>
              <w:jc w:val="both"/>
            </w:pPr>
            <w:r w:rsidRPr="00301497">
              <w:t xml:space="preserve">интерпретировать и анализировать результаты </w:t>
            </w:r>
            <w:proofErr w:type="spellStart"/>
            <w:r w:rsidRPr="00301497">
              <w:t>физикального</w:t>
            </w:r>
            <w:proofErr w:type="spellEnd"/>
            <w:r w:rsidRPr="00301497">
              <w:t xml:space="preserve"> обследования с учетом возрастных особенностей и заболевания:</w:t>
            </w:r>
          </w:p>
          <w:p w:rsidR="004C4FD1" w:rsidRPr="00301497" w:rsidRDefault="004C4FD1" w:rsidP="004C4FD1">
            <w:pPr>
              <w:widowControl w:val="0"/>
              <w:autoSpaceDE w:val="0"/>
              <w:autoSpaceDN w:val="0"/>
              <w:adjustRightInd w:val="0"/>
              <w:ind w:left="33" w:hanging="5"/>
              <w:jc w:val="both"/>
            </w:pPr>
            <w:r w:rsidRPr="00301497">
              <w:t>термометрию общую,</w:t>
            </w:r>
          </w:p>
          <w:p w:rsidR="004C4FD1" w:rsidRPr="00301497" w:rsidRDefault="004C4FD1" w:rsidP="004C4FD1">
            <w:pPr>
              <w:widowControl w:val="0"/>
              <w:autoSpaceDE w:val="0"/>
              <w:autoSpaceDN w:val="0"/>
              <w:adjustRightInd w:val="0"/>
              <w:ind w:left="33" w:hanging="5"/>
              <w:jc w:val="both"/>
            </w:pPr>
            <w:r w:rsidRPr="00301497">
              <w:t>измерение частоты дыхания,</w:t>
            </w:r>
          </w:p>
          <w:p w:rsidR="004C4FD1" w:rsidRPr="00301497" w:rsidRDefault="004C4FD1" w:rsidP="004C4FD1">
            <w:pPr>
              <w:widowControl w:val="0"/>
              <w:autoSpaceDE w:val="0"/>
              <w:autoSpaceDN w:val="0"/>
              <w:adjustRightInd w:val="0"/>
              <w:ind w:left="33" w:hanging="5"/>
              <w:jc w:val="both"/>
            </w:pPr>
            <w:r w:rsidRPr="00301497">
              <w:t>измерение частоты сердцебиения,</w:t>
            </w:r>
          </w:p>
          <w:p w:rsidR="004C4FD1" w:rsidRPr="00301497" w:rsidRDefault="004C4FD1" w:rsidP="004C4FD1">
            <w:pPr>
              <w:widowControl w:val="0"/>
              <w:autoSpaceDE w:val="0"/>
              <w:autoSpaceDN w:val="0"/>
              <w:adjustRightInd w:val="0"/>
              <w:ind w:left="33" w:hanging="5"/>
              <w:jc w:val="both"/>
            </w:pPr>
            <w:r w:rsidRPr="00301497">
              <w:t>исследование пульса, исследование пульса методом мониторирования,</w:t>
            </w:r>
          </w:p>
          <w:p w:rsidR="004C4FD1" w:rsidRPr="00301497" w:rsidRDefault="004C4FD1" w:rsidP="004C4FD1">
            <w:pPr>
              <w:widowControl w:val="0"/>
              <w:autoSpaceDE w:val="0"/>
              <w:autoSpaceDN w:val="0"/>
              <w:adjustRightInd w:val="0"/>
              <w:ind w:left="33" w:hanging="5"/>
              <w:jc w:val="both"/>
            </w:pPr>
            <w:r w:rsidRPr="00301497">
              <w:t>измерение артериального давления на периферических артериях, суточное монитор</w:t>
            </w:r>
            <w:r w:rsidR="00301497">
              <w:t>ирование артериального давления</w:t>
            </w:r>
          </w:p>
          <w:p w:rsidR="004C4FD1" w:rsidRPr="00301497" w:rsidRDefault="004C4FD1" w:rsidP="004C4FD1">
            <w:pPr>
              <w:widowControl w:val="0"/>
              <w:autoSpaceDE w:val="0"/>
              <w:autoSpaceDN w:val="0"/>
              <w:adjustRightInd w:val="0"/>
              <w:ind w:left="33" w:hanging="5"/>
              <w:jc w:val="both"/>
            </w:pPr>
            <w:r w:rsidRPr="00301497">
              <w:t>обосновывать и планировать объем инструментальных и лабораторных исследований с учетом возрастных особенностей и наличия заболеваний;</w:t>
            </w:r>
          </w:p>
          <w:p w:rsidR="004C4FD1" w:rsidRPr="00301497" w:rsidRDefault="004C4FD1" w:rsidP="004C4FD1">
            <w:pPr>
              <w:widowControl w:val="0"/>
              <w:autoSpaceDE w:val="0"/>
              <w:autoSpaceDN w:val="0"/>
              <w:adjustRightInd w:val="0"/>
              <w:ind w:left="33" w:hanging="5"/>
              <w:jc w:val="both"/>
            </w:pPr>
            <w:r w:rsidRPr="00301497">
              <w:t xml:space="preserve">интерпретировать и </w:t>
            </w:r>
            <w:proofErr w:type="gramStart"/>
            <w:r w:rsidRPr="00301497">
              <w:t>анализировать  результаты</w:t>
            </w:r>
            <w:proofErr w:type="gramEnd"/>
            <w:r w:rsidRPr="00301497">
              <w:t xml:space="preserve"> инструментальных и лабораторных обследований с учетом возрастных особенностей и наличия заболеваний;</w:t>
            </w:r>
          </w:p>
          <w:p w:rsidR="004C4FD1" w:rsidRPr="00301497" w:rsidRDefault="004C4FD1" w:rsidP="004C4FD1">
            <w:pPr>
              <w:ind w:left="33" w:hanging="5"/>
              <w:jc w:val="both"/>
            </w:pPr>
            <w:r w:rsidRPr="00301497">
              <w:t xml:space="preserve">Определять медицинские показания для оказания медицинской помощи </w:t>
            </w:r>
            <w:proofErr w:type="spellStart"/>
            <w:r w:rsidRPr="00301497">
              <w:t>сучетом</w:t>
            </w:r>
            <w:proofErr w:type="spellEnd"/>
            <w:r w:rsidRPr="00301497">
              <w:t xml:space="preserve"> возрастных особенностей;</w:t>
            </w:r>
          </w:p>
          <w:p w:rsidR="004C4FD1" w:rsidRPr="00301497" w:rsidRDefault="004C4FD1" w:rsidP="004C4FD1">
            <w:pPr>
              <w:pStyle w:val="aa"/>
              <w:ind w:left="33" w:hanging="5"/>
              <w:rPr>
                <w:rFonts w:ascii="Times New Roman" w:hAnsi="Times New Roman"/>
                <w:sz w:val="24"/>
                <w:szCs w:val="24"/>
              </w:rPr>
            </w:pPr>
            <w:r w:rsidRPr="00301497">
              <w:rPr>
                <w:rFonts w:ascii="Times New Roman" w:hAnsi="Times New Roman"/>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BA13EF" w:rsidRDefault="004C4FD1" w:rsidP="004C4FD1">
            <w:pPr>
              <w:widowControl w:val="0"/>
              <w:tabs>
                <w:tab w:val="left" w:pos="2835"/>
              </w:tabs>
              <w:autoSpaceDE w:val="0"/>
              <w:autoSpaceDN w:val="0"/>
              <w:adjustRightInd w:val="0"/>
              <w:ind w:left="33" w:hanging="5"/>
              <w:jc w:val="both"/>
            </w:pPr>
            <w:r w:rsidRPr="00301497">
              <w:t xml:space="preserve">разрабатывать план лечения пациентов с хроническими неосложненными заболеваниями и (или) состояниями и их </w:t>
            </w:r>
            <w:r w:rsidRPr="00301497">
              <w:lastRenderedPageBreak/>
              <w:t>обострениями</w:t>
            </w:r>
          </w:p>
          <w:p w:rsidR="004C4FD1" w:rsidRPr="00301497" w:rsidRDefault="004C4FD1" w:rsidP="004C4FD1">
            <w:pPr>
              <w:widowControl w:val="0"/>
              <w:tabs>
                <w:tab w:val="left" w:pos="2835"/>
              </w:tabs>
              <w:autoSpaceDE w:val="0"/>
              <w:autoSpaceDN w:val="0"/>
              <w:adjustRightInd w:val="0"/>
              <w:ind w:left="33" w:hanging="5"/>
              <w:jc w:val="both"/>
            </w:pPr>
            <w:r w:rsidRPr="00301497">
              <w:t>применять лекарственные препараты,</w:t>
            </w:r>
            <w:r w:rsidR="00BA13EF">
              <w:t xml:space="preserve"> </w:t>
            </w:r>
            <w:r w:rsidRPr="00301497">
              <w:t>в том числе по назначению врача;</w:t>
            </w:r>
          </w:p>
          <w:p w:rsidR="004C4FD1" w:rsidRPr="00301497" w:rsidRDefault="004C4FD1" w:rsidP="004C4FD1">
            <w:pPr>
              <w:widowControl w:val="0"/>
              <w:tabs>
                <w:tab w:val="left" w:pos="2835"/>
              </w:tabs>
              <w:autoSpaceDE w:val="0"/>
              <w:autoSpaceDN w:val="0"/>
              <w:adjustRightInd w:val="0"/>
              <w:ind w:left="33" w:hanging="5"/>
              <w:jc w:val="both"/>
            </w:pPr>
            <w:r w:rsidRPr="00301497">
              <w:t>назначать немедикаментозное лечение с учетом диагноза и клинической картины заболевания;</w:t>
            </w:r>
          </w:p>
          <w:p w:rsidR="004C4FD1" w:rsidRPr="00301497" w:rsidRDefault="004C4FD1" w:rsidP="004C4FD1">
            <w:pPr>
              <w:widowControl w:val="0"/>
              <w:tabs>
                <w:tab w:val="left" w:pos="2835"/>
              </w:tabs>
              <w:autoSpaceDE w:val="0"/>
              <w:autoSpaceDN w:val="0"/>
              <w:adjustRightInd w:val="0"/>
              <w:ind w:left="33" w:hanging="5"/>
              <w:jc w:val="both"/>
            </w:pPr>
            <w:r w:rsidRPr="00301497">
              <w:t>проводить следующие медицинские манипуляции и процедуры:</w:t>
            </w:r>
          </w:p>
          <w:p w:rsidR="004C4FD1" w:rsidRPr="00301497" w:rsidRDefault="004C4FD1" w:rsidP="004C4FD1">
            <w:pPr>
              <w:widowControl w:val="0"/>
              <w:autoSpaceDE w:val="0"/>
              <w:autoSpaceDN w:val="0"/>
              <w:adjustRightInd w:val="0"/>
              <w:ind w:left="33" w:hanging="5"/>
              <w:jc w:val="both"/>
            </w:pPr>
            <w:r w:rsidRPr="00301497">
              <w:t xml:space="preserve">пункция, катетеризация </w:t>
            </w:r>
            <w:proofErr w:type="spellStart"/>
            <w:r w:rsidRPr="00301497">
              <w:t>кубитальной</w:t>
            </w:r>
            <w:proofErr w:type="spellEnd"/>
            <w:r w:rsidRPr="00301497">
              <w:t xml:space="preserve"> и других периферических вен;</w:t>
            </w:r>
          </w:p>
          <w:p w:rsidR="004C4FD1" w:rsidRPr="00301497" w:rsidRDefault="004C4FD1" w:rsidP="004C4FD1">
            <w:pPr>
              <w:widowControl w:val="0"/>
              <w:autoSpaceDE w:val="0"/>
              <w:autoSpaceDN w:val="0"/>
              <w:adjustRightInd w:val="0"/>
              <w:ind w:left="33" w:hanging="5"/>
              <w:jc w:val="both"/>
            </w:pPr>
            <w:r w:rsidRPr="00301497">
              <w:t>внутривенное введение лекарственных препаратов;</w:t>
            </w:r>
          </w:p>
          <w:p w:rsidR="004C4FD1" w:rsidRPr="00301497" w:rsidRDefault="004C4FD1" w:rsidP="004C4FD1">
            <w:pPr>
              <w:widowControl w:val="0"/>
              <w:autoSpaceDE w:val="0"/>
              <w:autoSpaceDN w:val="0"/>
              <w:adjustRightInd w:val="0"/>
              <w:ind w:left="33" w:hanging="5"/>
              <w:jc w:val="both"/>
            </w:pPr>
            <w:r w:rsidRPr="00301497">
              <w:t>непрерывное внутривенное введение лекарственных препаратов;</w:t>
            </w:r>
          </w:p>
          <w:p w:rsidR="004C4FD1" w:rsidRPr="00301497" w:rsidRDefault="004C4FD1" w:rsidP="004C4FD1">
            <w:pPr>
              <w:widowControl w:val="0"/>
              <w:autoSpaceDE w:val="0"/>
              <w:autoSpaceDN w:val="0"/>
              <w:adjustRightInd w:val="0"/>
              <w:ind w:left="33" w:hanging="5"/>
              <w:jc w:val="both"/>
            </w:pPr>
            <w:proofErr w:type="spellStart"/>
            <w:r w:rsidRPr="00301497">
              <w:t>внутрипросветное</w:t>
            </w:r>
            <w:proofErr w:type="spellEnd"/>
            <w:r w:rsidRPr="00301497">
              <w:t xml:space="preserve"> введение в центральный венозный катетер антисептиков и лекарственных препаратов;</w:t>
            </w:r>
          </w:p>
          <w:p w:rsidR="004C4FD1" w:rsidRPr="00301497" w:rsidRDefault="004C4FD1" w:rsidP="004C4FD1">
            <w:pPr>
              <w:widowControl w:val="0"/>
              <w:autoSpaceDE w:val="0"/>
              <w:autoSpaceDN w:val="0"/>
              <w:adjustRightInd w:val="0"/>
              <w:ind w:left="33" w:hanging="5"/>
              <w:jc w:val="both"/>
            </w:pPr>
            <w:r w:rsidRPr="00301497">
              <w:t>уход за сосудистым катетером;</w:t>
            </w:r>
          </w:p>
          <w:p w:rsidR="004C4FD1" w:rsidRPr="00301497" w:rsidRDefault="004C4FD1" w:rsidP="004C4FD1">
            <w:pPr>
              <w:widowControl w:val="0"/>
              <w:autoSpaceDE w:val="0"/>
              <w:autoSpaceDN w:val="0"/>
              <w:adjustRightInd w:val="0"/>
              <w:ind w:left="33" w:hanging="5"/>
              <w:jc w:val="both"/>
            </w:pPr>
            <w:r w:rsidRPr="00301497">
              <w:t>проводить введение лекарственных препаратов:</w:t>
            </w:r>
          </w:p>
          <w:p w:rsidR="004C4FD1" w:rsidRPr="00301497" w:rsidRDefault="004C4FD1" w:rsidP="00BA13EF">
            <w:pPr>
              <w:widowControl w:val="0"/>
              <w:autoSpaceDE w:val="0"/>
              <w:autoSpaceDN w:val="0"/>
              <w:adjustRightInd w:val="0"/>
              <w:ind w:left="33" w:hanging="5"/>
              <w:jc w:val="both"/>
            </w:pPr>
            <w:r w:rsidRPr="00301497">
              <w:t xml:space="preserve">накожно, </w:t>
            </w:r>
            <w:proofErr w:type="spellStart"/>
            <w:r w:rsidRPr="00301497">
              <w:t>внутрикожно</w:t>
            </w:r>
            <w:proofErr w:type="spellEnd"/>
            <w:r w:rsidRPr="00301497">
              <w:t>, подкожно, внутримышечно;</w:t>
            </w:r>
          </w:p>
          <w:p w:rsidR="004C4FD1" w:rsidRPr="00301497" w:rsidRDefault="004C4FD1" w:rsidP="00BA13EF">
            <w:pPr>
              <w:widowControl w:val="0"/>
              <w:autoSpaceDE w:val="0"/>
              <w:autoSpaceDN w:val="0"/>
              <w:adjustRightInd w:val="0"/>
              <w:ind w:left="33" w:hanging="5"/>
              <w:jc w:val="both"/>
              <w:rPr>
                <w:lang w:eastAsia="en-US"/>
              </w:rPr>
            </w:pPr>
            <w:r w:rsidRPr="00301497">
              <w:t>предотвращать или устранять осложнения, побочные действия, нежелательные р</w:t>
            </w:r>
            <w:r w:rsidR="00BA13EF">
              <w:t>еакции лекарственных препаратов.</w:t>
            </w:r>
            <w:r w:rsidRPr="00301497">
              <w:t xml:space="preserve"> </w:t>
            </w:r>
          </w:p>
          <w:p w:rsidR="004C4FD1" w:rsidRPr="00301497" w:rsidRDefault="004C4FD1" w:rsidP="004C4FD1">
            <w:pPr>
              <w:widowControl w:val="0"/>
              <w:autoSpaceDE w:val="0"/>
              <w:autoSpaceDN w:val="0"/>
              <w:adjustRightInd w:val="0"/>
              <w:ind w:left="33" w:hanging="5"/>
              <w:jc w:val="both"/>
              <w:rPr>
                <w:lang w:eastAsia="en-US"/>
              </w:rPr>
            </w:pPr>
            <w:r w:rsidRPr="00301497">
              <w:rPr>
                <w:lang w:eastAsia="en-US"/>
              </w:rPr>
              <w:t>вести физиологические роды;</w:t>
            </w:r>
          </w:p>
          <w:p w:rsidR="004C4FD1" w:rsidRPr="00301497" w:rsidRDefault="004C4FD1" w:rsidP="004C4FD1">
            <w:pPr>
              <w:widowControl w:val="0"/>
              <w:tabs>
                <w:tab w:val="left" w:pos="2835"/>
              </w:tabs>
              <w:autoSpaceDE w:val="0"/>
              <w:autoSpaceDN w:val="0"/>
              <w:adjustRightInd w:val="0"/>
              <w:ind w:left="33" w:hanging="5"/>
              <w:jc w:val="both"/>
            </w:pPr>
            <w:r w:rsidRPr="00301497">
              <w:t>проводить мониторинг течения заболевания, корректировать план лечения в зависимости от особенностей течения заболевания;</w:t>
            </w:r>
          </w:p>
          <w:p w:rsidR="004C4FD1" w:rsidRPr="00301497" w:rsidRDefault="004C4FD1" w:rsidP="004C4FD1">
            <w:pPr>
              <w:widowControl w:val="0"/>
              <w:tabs>
                <w:tab w:val="left" w:pos="2835"/>
              </w:tabs>
              <w:autoSpaceDE w:val="0"/>
              <w:autoSpaceDN w:val="0"/>
              <w:adjustRightInd w:val="0"/>
              <w:ind w:left="33" w:hanging="5"/>
              <w:jc w:val="both"/>
            </w:pPr>
            <w:r w:rsidRPr="00301497">
              <w:t>оценивать эффективность и безопасность назначенного лечения;</w:t>
            </w:r>
          </w:p>
          <w:p w:rsidR="004C4FD1" w:rsidRPr="00301497" w:rsidRDefault="004C4FD1" w:rsidP="004C4FD1">
            <w:pPr>
              <w:pStyle w:val="aa"/>
              <w:ind w:left="33" w:hanging="5"/>
              <w:rPr>
                <w:rFonts w:ascii="Times New Roman" w:hAnsi="Times New Roman"/>
                <w:sz w:val="24"/>
                <w:szCs w:val="24"/>
              </w:rPr>
            </w:pPr>
            <w:r w:rsidRPr="00301497">
              <w:rPr>
                <w:rFonts w:ascii="Times New Roman" w:hAnsi="Times New Roman"/>
                <w:sz w:val="24"/>
                <w:szCs w:val="24"/>
              </w:rPr>
              <w:t>проводить измерение и оценку показателей жизнедеятельности пациентов в динамике, интерпретировать полученные данные;</w:t>
            </w:r>
          </w:p>
          <w:p w:rsidR="00F7636B" w:rsidRPr="00BA13EF" w:rsidRDefault="004C4FD1" w:rsidP="00BA13EF">
            <w:pPr>
              <w:widowControl w:val="0"/>
              <w:tabs>
                <w:tab w:val="left" w:pos="2835"/>
              </w:tabs>
              <w:autoSpaceDE w:val="0"/>
              <w:autoSpaceDN w:val="0"/>
              <w:adjustRightInd w:val="0"/>
              <w:ind w:left="33" w:hanging="5"/>
              <w:jc w:val="both"/>
            </w:pPr>
            <w:r w:rsidRPr="00301497">
              <w:t>Определять признаки временной нетрудоспособности</w:t>
            </w:r>
            <w:r w:rsidR="00BA13EF">
              <w:t>,</w:t>
            </w:r>
            <w:r w:rsidRPr="00301497">
              <w:t xml:space="preserve"> оформлять листок временной нетрудоспособности, в том числе, в форме электронного </w:t>
            </w:r>
            <w:proofErr w:type="spellStart"/>
            <w:r w:rsidRPr="00301497">
              <w:t>докумен</w:t>
            </w:r>
            <w:proofErr w:type="spellEnd"/>
          </w:p>
        </w:tc>
      </w:tr>
      <w:tr w:rsidR="00BD2D73" w:rsidRPr="00BD2D73" w:rsidTr="00790818">
        <w:tc>
          <w:tcPr>
            <w:tcW w:w="2802" w:type="dxa"/>
          </w:tcPr>
          <w:p w:rsidR="00F7636B" w:rsidRPr="004C4FD1" w:rsidRDefault="00F7636B" w:rsidP="00A057CF">
            <w:pPr>
              <w:jc w:val="both"/>
              <w:rPr>
                <w:bCs/>
                <w:lang w:eastAsia="en-US"/>
              </w:rPr>
            </w:pPr>
            <w:r w:rsidRPr="004C4FD1">
              <w:rPr>
                <w:bCs/>
                <w:lang w:eastAsia="en-US"/>
              </w:rPr>
              <w:lastRenderedPageBreak/>
              <w:t>Знать</w:t>
            </w:r>
          </w:p>
        </w:tc>
        <w:tc>
          <w:tcPr>
            <w:tcW w:w="6662" w:type="dxa"/>
          </w:tcPr>
          <w:p w:rsidR="00301497" w:rsidRPr="00301497" w:rsidRDefault="00301497" w:rsidP="00301497">
            <w:pPr>
              <w:widowControl w:val="0"/>
              <w:tabs>
                <w:tab w:val="left" w:pos="2835"/>
              </w:tabs>
              <w:autoSpaceDE w:val="0"/>
              <w:autoSpaceDN w:val="0"/>
              <w:adjustRightInd w:val="0"/>
              <w:ind w:left="33" w:hanging="5"/>
              <w:jc w:val="both"/>
            </w:pPr>
            <w:r w:rsidRPr="00301497">
              <w:t>клиническое значение и методику сбора жалоб и анамнеза у пациентов или их законных представителей;</w:t>
            </w:r>
          </w:p>
          <w:p w:rsidR="00301497" w:rsidRPr="00301497" w:rsidRDefault="00301497" w:rsidP="00301497">
            <w:pPr>
              <w:widowControl w:val="0"/>
              <w:tabs>
                <w:tab w:val="left" w:pos="2835"/>
              </w:tabs>
              <w:autoSpaceDE w:val="0"/>
              <w:autoSpaceDN w:val="0"/>
              <w:adjustRightInd w:val="0"/>
              <w:ind w:left="33" w:hanging="5"/>
              <w:jc w:val="both"/>
            </w:pPr>
            <w:r w:rsidRPr="00301497">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301497" w:rsidRPr="00301497" w:rsidRDefault="00301497" w:rsidP="00301497">
            <w:pPr>
              <w:widowControl w:val="0"/>
              <w:tabs>
                <w:tab w:val="left" w:pos="2835"/>
              </w:tabs>
              <w:autoSpaceDE w:val="0"/>
              <w:autoSpaceDN w:val="0"/>
              <w:adjustRightInd w:val="0"/>
              <w:ind w:left="33" w:hanging="5"/>
              <w:jc w:val="both"/>
            </w:pPr>
            <w:r w:rsidRPr="00301497">
              <w:t>правила и цели проведения амбулаторного приема и активного посещения пациентов на дому;</w:t>
            </w:r>
          </w:p>
          <w:p w:rsidR="00301497" w:rsidRPr="00301497" w:rsidRDefault="00301497" w:rsidP="00301497">
            <w:pPr>
              <w:widowControl w:val="0"/>
              <w:tabs>
                <w:tab w:val="left" w:pos="2835"/>
              </w:tabs>
              <w:autoSpaceDE w:val="0"/>
              <w:autoSpaceDN w:val="0"/>
              <w:adjustRightInd w:val="0"/>
              <w:ind w:left="33" w:hanging="5"/>
              <w:jc w:val="both"/>
            </w:pPr>
            <w:r w:rsidRPr="00301497">
              <w:t>клиническое значение методики проведения медицинских осмотров и обследования пациента;</w:t>
            </w:r>
          </w:p>
          <w:p w:rsidR="00301497" w:rsidRPr="00301497" w:rsidRDefault="00301497" w:rsidP="00301497">
            <w:pPr>
              <w:widowControl w:val="0"/>
              <w:tabs>
                <w:tab w:val="left" w:pos="2835"/>
              </w:tabs>
              <w:autoSpaceDE w:val="0"/>
              <w:autoSpaceDN w:val="0"/>
              <w:adjustRightInd w:val="0"/>
              <w:ind w:left="33" w:hanging="5"/>
              <w:jc w:val="both"/>
            </w:pPr>
            <w:r w:rsidRPr="00301497">
              <w:t>методика расспроса, осмотра пациента с учетом возрастных особенностей и заболевания;</w:t>
            </w:r>
          </w:p>
          <w:p w:rsidR="00301497" w:rsidRPr="00301497" w:rsidRDefault="00301497" w:rsidP="00301497">
            <w:pPr>
              <w:widowControl w:val="0"/>
              <w:tabs>
                <w:tab w:val="left" w:pos="2835"/>
              </w:tabs>
              <w:autoSpaceDE w:val="0"/>
              <w:autoSpaceDN w:val="0"/>
              <w:adjustRightInd w:val="0"/>
              <w:ind w:left="33" w:hanging="5"/>
              <w:jc w:val="both"/>
            </w:pPr>
            <w:r w:rsidRPr="00301497">
              <w:t xml:space="preserve">клинические признаки и методы диагностики заболеваний и (или) </w:t>
            </w:r>
            <w:proofErr w:type="gramStart"/>
            <w:r w:rsidRPr="00301497">
              <w:t>состояний,  протекающих</w:t>
            </w:r>
            <w:proofErr w:type="gramEnd"/>
            <w:r w:rsidRPr="00301497">
              <w:t xml:space="preserve"> без явных признаков угрозы жизни и не требующих оказания медицинской помощи в неотложной форме;</w:t>
            </w:r>
          </w:p>
          <w:p w:rsidR="00301497" w:rsidRPr="00301497" w:rsidRDefault="00301497" w:rsidP="00301497">
            <w:pPr>
              <w:widowControl w:val="0"/>
              <w:tabs>
                <w:tab w:val="left" w:pos="2835"/>
              </w:tabs>
              <w:autoSpaceDE w:val="0"/>
              <w:autoSpaceDN w:val="0"/>
              <w:adjustRightInd w:val="0"/>
              <w:ind w:left="33" w:hanging="5"/>
              <w:jc w:val="both"/>
            </w:pPr>
            <w:r w:rsidRPr="00301497">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301497" w:rsidRPr="00301497" w:rsidRDefault="00301497" w:rsidP="00301497">
            <w:pPr>
              <w:widowControl w:val="0"/>
              <w:autoSpaceDE w:val="0"/>
              <w:autoSpaceDN w:val="0"/>
              <w:adjustRightInd w:val="0"/>
              <w:ind w:left="33" w:hanging="5"/>
              <w:jc w:val="both"/>
            </w:pPr>
            <w:r w:rsidRPr="00301497">
              <w:lastRenderedPageBreak/>
              <w:t>признаки физиологически нормально протекающей беременности;</w:t>
            </w:r>
          </w:p>
          <w:p w:rsidR="00301497" w:rsidRPr="00301497" w:rsidRDefault="00301497" w:rsidP="00301497">
            <w:pPr>
              <w:widowControl w:val="0"/>
              <w:tabs>
                <w:tab w:val="left" w:pos="2835"/>
              </w:tabs>
              <w:autoSpaceDE w:val="0"/>
              <w:autoSpaceDN w:val="0"/>
              <w:adjustRightInd w:val="0"/>
              <w:ind w:left="33" w:hanging="5"/>
              <w:jc w:val="both"/>
            </w:pPr>
            <w:r w:rsidRPr="00301497">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301497" w:rsidRPr="00301497" w:rsidRDefault="00301497" w:rsidP="00301497">
            <w:pPr>
              <w:widowControl w:val="0"/>
              <w:tabs>
                <w:tab w:val="left" w:pos="2835"/>
              </w:tabs>
              <w:autoSpaceDE w:val="0"/>
              <w:autoSpaceDN w:val="0"/>
              <w:adjustRightInd w:val="0"/>
              <w:ind w:left="33" w:hanging="5"/>
              <w:jc w:val="both"/>
            </w:pPr>
            <w:r w:rsidRPr="00301497">
              <w:t>международную статистическую классификации болезней и проблем, связанных со здоровьем;</w:t>
            </w:r>
          </w:p>
          <w:p w:rsidR="00301497" w:rsidRPr="00301497" w:rsidRDefault="00301497" w:rsidP="00301497">
            <w:pPr>
              <w:widowControl w:val="0"/>
              <w:tabs>
                <w:tab w:val="left" w:pos="2835"/>
              </w:tabs>
              <w:autoSpaceDE w:val="0"/>
              <w:autoSpaceDN w:val="0"/>
              <w:adjustRightInd w:val="0"/>
              <w:ind w:left="33" w:hanging="5"/>
              <w:jc w:val="both"/>
            </w:pPr>
            <w:r w:rsidRPr="00301497">
              <w:t>медицинские показания к оказанию первичной медико-санитарной помощи в амбулаторных условиях или в условиях дневного стационара;</w:t>
            </w:r>
          </w:p>
          <w:p w:rsidR="00301497" w:rsidRPr="00301497" w:rsidRDefault="00301497" w:rsidP="00301497">
            <w:pPr>
              <w:pStyle w:val="aa"/>
              <w:ind w:left="33" w:hanging="5"/>
              <w:rPr>
                <w:rFonts w:ascii="Times New Roman" w:hAnsi="Times New Roman"/>
                <w:sz w:val="24"/>
                <w:szCs w:val="24"/>
              </w:rPr>
            </w:pPr>
            <w:r w:rsidRPr="00301497">
              <w:rPr>
                <w:rFonts w:ascii="Times New Roman" w:hAnsi="Times New Roman"/>
                <w:sz w:val="24"/>
                <w:szCs w:val="24"/>
              </w:rPr>
              <w:t>медицинские показа</w:t>
            </w:r>
            <w:r w:rsidR="00BA13EF">
              <w:rPr>
                <w:rFonts w:ascii="Times New Roman" w:hAnsi="Times New Roman"/>
                <w:sz w:val="24"/>
                <w:szCs w:val="24"/>
              </w:rPr>
              <w:t>ния к оказанию специализированно</w:t>
            </w:r>
            <w:r w:rsidRPr="00301497">
              <w:rPr>
                <w:rFonts w:ascii="Times New Roman" w:hAnsi="Times New Roman"/>
                <w:sz w:val="24"/>
                <w:szCs w:val="24"/>
              </w:rPr>
              <w:t>й медицинской</w:t>
            </w:r>
            <w:r w:rsidR="00BA13EF">
              <w:rPr>
                <w:rFonts w:ascii="Times New Roman" w:hAnsi="Times New Roman"/>
                <w:sz w:val="24"/>
                <w:szCs w:val="24"/>
              </w:rPr>
              <w:t xml:space="preserve"> </w:t>
            </w:r>
            <w:r w:rsidRPr="00301497">
              <w:rPr>
                <w:rFonts w:ascii="Times New Roman" w:hAnsi="Times New Roman"/>
                <w:sz w:val="24"/>
                <w:szCs w:val="24"/>
              </w:rPr>
              <w:t>помощи в стационарных условиях;</w:t>
            </w:r>
          </w:p>
          <w:p w:rsidR="00301497" w:rsidRPr="00301497" w:rsidRDefault="00301497" w:rsidP="00301497">
            <w:pPr>
              <w:widowControl w:val="0"/>
              <w:tabs>
                <w:tab w:val="left" w:pos="2835"/>
              </w:tabs>
              <w:autoSpaceDE w:val="0"/>
              <w:autoSpaceDN w:val="0"/>
              <w:adjustRightInd w:val="0"/>
              <w:ind w:left="33" w:hanging="5"/>
              <w:jc w:val="both"/>
            </w:pPr>
            <w:r w:rsidRPr="00301497">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BA13EF" w:rsidRDefault="00301497" w:rsidP="00301497">
            <w:pPr>
              <w:widowControl w:val="0"/>
              <w:autoSpaceDE w:val="0"/>
              <w:autoSpaceDN w:val="0"/>
              <w:adjustRightInd w:val="0"/>
              <w:ind w:left="33" w:hanging="5"/>
              <w:jc w:val="both"/>
              <w:rPr>
                <w:lang w:eastAsia="en-US"/>
              </w:rPr>
            </w:pPr>
            <w:r w:rsidRPr="00301497">
              <w:rPr>
                <w:lang w:eastAsia="en-US"/>
              </w:rPr>
              <w:t>методы применения лекарственных препаратов</w:t>
            </w:r>
          </w:p>
          <w:p w:rsidR="00301497" w:rsidRPr="00301497" w:rsidRDefault="00301497" w:rsidP="00301497">
            <w:pPr>
              <w:widowControl w:val="0"/>
              <w:autoSpaceDE w:val="0"/>
              <w:autoSpaceDN w:val="0"/>
              <w:adjustRightInd w:val="0"/>
              <w:ind w:left="33" w:hanging="5"/>
              <w:jc w:val="both"/>
            </w:pPr>
            <w:r w:rsidRPr="00301497">
              <w:t>механизм действия лекарственных препаратов,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301497" w:rsidRPr="00301497" w:rsidRDefault="00301497" w:rsidP="00301497">
            <w:pPr>
              <w:widowControl w:val="0"/>
              <w:autoSpaceDE w:val="0"/>
              <w:autoSpaceDN w:val="0"/>
              <w:adjustRightInd w:val="0"/>
              <w:ind w:left="33" w:hanging="5"/>
              <w:jc w:val="both"/>
            </w:pPr>
            <w:r w:rsidRPr="00301497">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301497" w:rsidRPr="00301497" w:rsidRDefault="00301497" w:rsidP="00301497">
            <w:pPr>
              <w:pStyle w:val="aa"/>
              <w:ind w:left="33" w:hanging="5"/>
              <w:rPr>
                <w:rFonts w:ascii="Times New Roman" w:hAnsi="Times New Roman"/>
                <w:sz w:val="24"/>
                <w:szCs w:val="24"/>
              </w:rPr>
            </w:pPr>
            <w:r w:rsidRPr="00301497">
              <w:rPr>
                <w:rFonts w:ascii="Times New Roman" w:hAnsi="Times New Roman"/>
                <w:sz w:val="24"/>
                <w:szCs w:val="24"/>
              </w:rPr>
              <w:t>порядок ведения физиологических родов;</w:t>
            </w:r>
          </w:p>
          <w:p w:rsidR="00301497" w:rsidRPr="00301497" w:rsidRDefault="00301497" w:rsidP="00301497">
            <w:pPr>
              <w:pStyle w:val="aa"/>
              <w:ind w:left="33" w:hanging="5"/>
              <w:rPr>
                <w:rFonts w:ascii="Times New Roman" w:hAnsi="Times New Roman"/>
                <w:sz w:val="24"/>
                <w:szCs w:val="24"/>
              </w:rPr>
            </w:pPr>
            <w:r w:rsidRPr="00301497">
              <w:rPr>
                <w:rFonts w:ascii="Times New Roman" w:hAnsi="Times New Roman"/>
                <w:sz w:val="24"/>
                <w:szCs w:val="24"/>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rsidR="00301497" w:rsidRPr="00301497" w:rsidRDefault="00301497" w:rsidP="00301497">
            <w:pPr>
              <w:widowControl w:val="0"/>
              <w:tabs>
                <w:tab w:val="left" w:pos="2835"/>
              </w:tabs>
              <w:autoSpaceDE w:val="0"/>
              <w:autoSpaceDN w:val="0"/>
              <w:adjustRightInd w:val="0"/>
              <w:ind w:left="33" w:hanging="5"/>
              <w:jc w:val="both"/>
            </w:pPr>
            <w:r w:rsidRPr="00301497">
              <w:t>нормативно-правовые документы, регламентирующие порядок проведения экспертизы временной нетрудоспособности;</w:t>
            </w:r>
          </w:p>
          <w:p w:rsidR="00301497" w:rsidRPr="00301497" w:rsidRDefault="00301497" w:rsidP="00301497">
            <w:pPr>
              <w:widowControl w:val="0"/>
              <w:tabs>
                <w:tab w:val="left" w:pos="2835"/>
              </w:tabs>
              <w:autoSpaceDE w:val="0"/>
              <w:autoSpaceDN w:val="0"/>
              <w:adjustRightInd w:val="0"/>
              <w:ind w:left="33" w:hanging="5"/>
              <w:jc w:val="both"/>
            </w:pPr>
            <w:r w:rsidRPr="00301497">
              <w:t>критерии временной нетрудоспособности, порядок проведения экспертизы временной нетрудоспособности;</w:t>
            </w:r>
          </w:p>
          <w:p w:rsidR="00301497" w:rsidRPr="00301497" w:rsidRDefault="00301497" w:rsidP="00301497">
            <w:pPr>
              <w:widowControl w:val="0"/>
              <w:tabs>
                <w:tab w:val="left" w:pos="2835"/>
              </w:tabs>
              <w:autoSpaceDE w:val="0"/>
              <w:autoSpaceDN w:val="0"/>
              <w:adjustRightInd w:val="0"/>
              <w:ind w:left="33" w:hanging="5"/>
              <w:jc w:val="both"/>
            </w:pPr>
            <w:r w:rsidRPr="00301497">
              <w:t xml:space="preserve">правила оформления и продления листка нетрудоспособности, в том числе, в форме электронного документа; </w:t>
            </w:r>
          </w:p>
          <w:p w:rsidR="00F7636B" w:rsidRPr="00301497" w:rsidRDefault="00301497" w:rsidP="00301497">
            <w:pPr>
              <w:jc w:val="both"/>
              <w:rPr>
                <w:bCs/>
                <w:color w:val="FF0000"/>
                <w:lang w:eastAsia="en-US"/>
              </w:rPr>
            </w:pPr>
            <w:r w:rsidRPr="00301497">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rsidTr="007B665E">
        <w:tc>
          <w:tcPr>
            <w:tcW w:w="7252" w:type="dxa"/>
          </w:tcPr>
          <w:p w:rsidR="007B665E" w:rsidRPr="007B665E" w:rsidRDefault="007B665E" w:rsidP="004D08D6">
            <w:pPr>
              <w:suppressAutoHyphens/>
              <w:jc w:val="both"/>
            </w:pPr>
            <w:r w:rsidRPr="007B665E">
              <w:t xml:space="preserve">Вид учебной практики </w:t>
            </w:r>
          </w:p>
        </w:tc>
        <w:tc>
          <w:tcPr>
            <w:tcW w:w="7252" w:type="dxa"/>
          </w:tcPr>
          <w:p w:rsidR="007B665E" w:rsidRPr="007B665E" w:rsidRDefault="007B665E" w:rsidP="004D08D6">
            <w:pPr>
              <w:suppressAutoHyphens/>
              <w:jc w:val="both"/>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183871" w:rsidRDefault="00183871" w:rsidP="004D08D6">
            <w:pPr>
              <w:suppressAutoHyphens/>
              <w:jc w:val="both"/>
              <w:rPr>
                <w:b/>
                <w:bCs/>
              </w:rPr>
            </w:pPr>
            <w:r w:rsidRPr="00183871">
              <w:rPr>
                <w:b/>
                <w:bCs/>
              </w:rPr>
              <w:t>36</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7B665E" w:rsidRDefault="007B665E" w:rsidP="004D08D6">
            <w:pPr>
              <w:suppressAutoHyphens/>
              <w:jc w:val="both"/>
            </w:pPr>
          </w:p>
        </w:tc>
      </w:tr>
      <w:tr w:rsidR="007B665E" w:rsidRPr="007B665E" w:rsidTr="007B665E">
        <w:tc>
          <w:tcPr>
            <w:tcW w:w="7252" w:type="dxa"/>
          </w:tcPr>
          <w:p w:rsidR="007B665E" w:rsidRPr="00BD2D73" w:rsidRDefault="007B665E" w:rsidP="00183871">
            <w:pPr>
              <w:suppressAutoHyphens/>
              <w:jc w:val="both"/>
              <w:rPr>
                <w:b/>
                <w:bCs/>
              </w:rPr>
            </w:pPr>
            <w:r w:rsidRPr="00BD2D73">
              <w:rPr>
                <w:b/>
                <w:bCs/>
              </w:rPr>
              <w:t>Промежуточная аттестация (</w:t>
            </w:r>
            <w:r w:rsidR="00E722AD">
              <w:rPr>
                <w:b/>
                <w:bCs/>
              </w:rPr>
              <w:t xml:space="preserve">комплексный </w:t>
            </w:r>
            <w:r w:rsidR="00183871" w:rsidRPr="00BD2D73">
              <w:rPr>
                <w:b/>
                <w:bCs/>
              </w:rPr>
              <w:t>дифференцированный зачет</w:t>
            </w:r>
            <w:r w:rsidRPr="00BD2D73">
              <w:rPr>
                <w:b/>
                <w:bCs/>
              </w:rPr>
              <w:t>)</w:t>
            </w:r>
          </w:p>
        </w:tc>
        <w:tc>
          <w:tcPr>
            <w:tcW w:w="7252" w:type="dxa"/>
          </w:tcPr>
          <w:p w:rsidR="007B665E" w:rsidRPr="00BD2D73" w:rsidRDefault="00BD2D73" w:rsidP="004D08D6">
            <w:pPr>
              <w:suppressAutoHyphens/>
              <w:jc w:val="both"/>
            </w:pPr>
            <w:r w:rsidRPr="00BD2D73">
              <w:t>2</w:t>
            </w:r>
          </w:p>
        </w:tc>
      </w:tr>
    </w:tbl>
    <w:p w:rsidR="004D08D6" w:rsidRPr="00BD5244" w:rsidRDefault="004D08D6" w:rsidP="004D08D6">
      <w:pPr>
        <w:suppressAutoHyphens/>
        <w:jc w:val="both"/>
        <w:rPr>
          <w:i/>
        </w:rPr>
      </w:pPr>
    </w:p>
    <w:p w:rsidR="00F7636B" w:rsidRPr="00BD5244" w:rsidRDefault="004D08D6" w:rsidP="004D08D6">
      <w:pPr>
        <w:suppressAutoHyphens/>
        <w:jc w:val="both"/>
        <w:rPr>
          <w:i/>
        </w:rPr>
      </w:pPr>
      <w:r w:rsidRPr="00BD5244">
        <w:rPr>
          <w:b/>
        </w:rPr>
        <w:br w:type="page"/>
      </w:r>
    </w:p>
    <w:p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156EC5" w:rsidRDefault="00156EC5" w:rsidP="008035E2">
            <w:pPr>
              <w:rPr>
                <w:b/>
                <w:i/>
                <w:color w:val="FF0000"/>
              </w:rPr>
            </w:pPr>
            <w:r w:rsidRPr="00156EC5">
              <w:rPr>
                <w:rStyle w:val="hl"/>
                <w:b/>
              </w:rPr>
              <w:t>Осуществление диагностики и лечения заболеваний акушерско-гинекологического профиля</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7636B" w:rsidRPr="00BD5244" w:rsidRDefault="008035E2" w:rsidP="008035E2">
            <w:pPr>
              <w:rPr>
                <w:i/>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tc>
        <w:tc>
          <w:tcPr>
            <w:tcW w:w="760" w:type="pct"/>
            <w:vAlign w:val="center"/>
          </w:tcPr>
          <w:p w:rsidR="00F7636B" w:rsidRPr="00BD5244" w:rsidRDefault="00F7636B" w:rsidP="00790818">
            <w:pPr>
              <w:suppressAutoHyphens/>
              <w:jc w:val="center"/>
              <w:rPr>
                <w:b/>
                <w:i/>
              </w:rPr>
            </w:pPr>
          </w:p>
        </w:tc>
      </w:tr>
      <w:tr w:rsidR="00F7636B" w:rsidRPr="00EE1242" w:rsidTr="00AF561B">
        <w:tc>
          <w:tcPr>
            <w:tcW w:w="1123" w:type="pct"/>
            <w:vMerge w:val="restart"/>
          </w:tcPr>
          <w:p w:rsidR="00F7636B" w:rsidRPr="00BD5244" w:rsidRDefault="00F7636B" w:rsidP="00790818">
            <w:pPr>
              <w:rPr>
                <w:b/>
                <w:bCs/>
              </w:rPr>
            </w:pPr>
            <w:r w:rsidRPr="00BD5244">
              <w:rPr>
                <w:b/>
                <w:bCs/>
              </w:rPr>
              <w:t xml:space="preserve">Тема 1.1. </w:t>
            </w:r>
            <w:r w:rsidR="008035E2" w:rsidRPr="008035E2">
              <w:rPr>
                <w:b/>
                <w:bCs/>
              </w:rPr>
              <w:t>Обучение методикам объективного акушерского обследования, оформлению мед.</w:t>
            </w:r>
            <w:r w:rsidR="00707295">
              <w:rPr>
                <w:b/>
                <w:bCs/>
              </w:rPr>
              <w:t xml:space="preserve"> </w:t>
            </w:r>
            <w:r w:rsidR="008035E2" w:rsidRPr="008035E2">
              <w:rPr>
                <w:b/>
                <w:bCs/>
              </w:rPr>
              <w:t>документации</w:t>
            </w:r>
          </w:p>
        </w:tc>
        <w:tc>
          <w:tcPr>
            <w:tcW w:w="3117" w:type="pct"/>
          </w:tcPr>
          <w:p w:rsidR="00F7636B" w:rsidRPr="008035E2" w:rsidRDefault="00C770C6" w:rsidP="00404646">
            <w:pPr>
              <w:pStyle w:val="a3"/>
              <w:numPr>
                <w:ilvl w:val="0"/>
                <w:numId w:val="8"/>
              </w:numPr>
              <w:tabs>
                <w:tab w:val="left" w:pos="448"/>
              </w:tabs>
              <w:ind w:left="4" w:firstLine="141"/>
              <w:rPr>
                <w:b/>
              </w:rPr>
            </w:pPr>
            <w:r w:rsidRPr="008035E2">
              <w:rPr>
                <w:b/>
              </w:rPr>
              <w:t>Виды работ</w:t>
            </w:r>
          </w:p>
        </w:tc>
        <w:tc>
          <w:tcPr>
            <w:tcW w:w="760" w:type="pct"/>
            <w:vAlign w:val="center"/>
          </w:tcPr>
          <w:p w:rsidR="00F7636B" w:rsidRPr="00EE3331" w:rsidRDefault="00EE3331" w:rsidP="00790818">
            <w:pPr>
              <w:suppressAutoHyphens/>
              <w:jc w:val="center"/>
              <w:rPr>
                <w:b/>
              </w:rPr>
            </w:pPr>
            <w:r w:rsidRPr="00EE3331">
              <w:rPr>
                <w:b/>
              </w:rPr>
              <w:t>6</w:t>
            </w:r>
          </w:p>
        </w:tc>
      </w:tr>
      <w:tr w:rsidR="00F7636B" w:rsidRPr="00B92535" w:rsidTr="00AF561B">
        <w:tc>
          <w:tcPr>
            <w:tcW w:w="1123" w:type="pct"/>
            <w:vMerge/>
          </w:tcPr>
          <w:p w:rsidR="00F7636B" w:rsidRPr="00B92535" w:rsidRDefault="00F7636B" w:rsidP="00790818">
            <w:pPr>
              <w:rPr>
                <w:b/>
                <w:bCs/>
              </w:rPr>
            </w:pPr>
          </w:p>
        </w:tc>
        <w:tc>
          <w:tcPr>
            <w:tcW w:w="3117" w:type="pct"/>
          </w:tcPr>
          <w:p w:rsidR="00156EC5" w:rsidRPr="00574EE9" w:rsidRDefault="00156EC5" w:rsidP="00156EC5">
            <w:pPr>
              <w:pStyle w:val="aa"/>
              <w:jc w:val="both"/>
              <w:rPr>
                <w:rFonts w:ascii="Times New Roman" w:hAnsi="Times New Roman"/>
                <w:sz w:val="24"/>
                <w:szCs w:val="24"/>
              </w:rPr>
            </w:pPr>
            <w:r w:rsidRPr="00574EE9">
              <w:rPr>
                <w:rFonts w:ascii="Times New Roman" w:hAnsi="Times New Roman"/>
                <w:sz w:val="24"/>
                <w:szCs w:val="24"/>
              </w:rPr>
              <w:t>Проведение различных методов обследования беременной, роженицы и родильницы в родах и послеродовом периоде:</w:t>
            </w:r>
          </w:p>
          <w:p w:rsidR="008016A9" w:rsidRPr="00574EE9" w:rsidRDefault="006B207D" w:rsidP="00574EE9">
            <w:pPr>
              <w:tabs>
                <w:tab w:val="left" w:pos="448"/>
              </w:tabs>
              <w:suppressAutoHyphens/>
              <w:jc w:val="both"/>
            </w:pPr>
            <w:r w:rsidRPr="00574EE9">
              <w:t>Техника выполнения</w:t>
            </w:r>
            <w:r w:rsidR="00E9280A" w:rsidRPr="00574EE9">
              <w:t xml:space="preserve"> сбора анамнеза</w:t>
            </w:r>
          </w:p>
          <w:p w:rsidR="006B207D" w:rsidRPr="00574EE9" w:rsidRDefault="006B207D" w:rsidP="00574EE9">
            <w:pPr>
              <w:tabs>
                <w:tab w:val="left" w:pos="448"/>
              </w:tabs>
              <w:suppressAutoHyphens/>
              <w:jc w:val="both"/>
            </w:pPr>
            <w:r w:rsidRPr="00574EE9">
              <w:t xml:space="preserve">Техника выполнения </w:t>
            </w:r>
            <w:proofErr w:type="gramStart"/>
            <w:r w:rsidR="00B712CE" w:rsidRPr="00574EE9">
              <w:t xml:space="preserve">измерения </w:t>
            </w:r>
            <w:r w:rsidRPr="00574EE9">
              <w:t xml:space="preserve"> индекса</w:t>
            </w:r>
            <w:proofErr w:type="gramEnd"/>
            <w:r w:rsidRPr="00574EE9">
              <w:t xml:space="preserve"> Соловьева, размера Франка</w:t>
            </w:r>
          </w:p>
          <w:p w:rsidR="006B207D" w:rsidRPr="00574EE9" w:rsidRDefault="006B207D" w:rsidP="00574EE9">
            <w:pPr>
              <w:tabs>
                <w:tab w:val="left" w:pos="448"/>
              </w:tabs>
              <w:suppressAutoHyphens/>
              <w:jc w:val="both"/>
            </w:pPr>
            <w:r w:rsidRPr="00574EE9">
              <w:t xml:space="preserve">Техника выполнения </w:t>
            </w:r>
            <w:proofErr w:type="spellStart"/>
            <w:proofErr w:type="gramStart"/>
            <w:r w:rsidR="00B712CE" w:rsidRPr="00574EE9">
              <w:t>пельвиометрии</w:t>
            </w:r>
            <w:proofErr w:type="spellEnd"/>
            <w:r w:rsidR="00B712CE" w:rsidRPr="00574EE9">
              <w:t xml:space="preserve">  и</w:t>
            </w:r>
            <w:proofErr w:type="gramEnd"/>
            <w:r w:rsidR="00B712CE" w:rsidRPr="00574EE9">
              <w:t xml:space="preserve"> оценки </w:t>
            </w:r>
            <w:r w:rsidRPr="00574EE9">
              <w:t xml:space="preserve"> таза</w:t>
            </w:r>
          </w:p>
          <w:p w:rsidR="006B207D" w:rsidRPr="00574EE9" w:rsidRDefault="006B207D" w:rsidP="00574EE9">
            <w:pPr>
              <w:tabs>
                <w:tab w:val="left" w:pos="448"/>
              </w:tabs>
              <w:suppressAutoHyphens/>
              <w:jc w:val="both"/>
            </w:pPr>
            <w:r w:rsidRPr="00574EE9">
              <w:t xml:space="preserve">Техника выполнения </w:t>
            </w:r>
            <w:r w:rsidR="00B712CE" w:rsidRPr="00574EE9">
              <w:t>измерения</w:t>
            </w:r>
            <w:r w:rsidRPr="00574EE9">
              <w:t xml:space="preserve"> диагональной </w:t>
            </w:r>
            <w:proofErr w:type="spellStart"/>
            <w:r w:rsidRPr="00574EE9">
              <w:t>конъюгаты</w:t>
            </w:r>
            <w:proofErr w:type="spellEnd"/>
          </w:p>
          <w:p w:rsidR="00E9280A" w:rsidRPr="00574EE9" w:rsidRDefault="00156EC5" w:rsidP="00574EE9">
            <w:pPr>
              <w:tabs>
                <w:tab w:val="left" w:pos="448"/>
              </w:tabs>
              <w:suppressAutoHyphens/>
              <w:ind w:left="4"/>
              <w:jc w:val="both"/>
            </w:pPr>
            <w:r w:rsidRPr="00574EE9">
              <w:t xml:space="preserve">Оформление медицинской </w:t>
            </w:r>
            <w:proofErr w:type="gramStart"/>
            <w:r w:rsidR="00E9280A" w:rsidRPr="00574EE9">
              <w:t>документации</w:t>
            </w:r>
            <w:r w:rsidRPr="00574EE9">
              <w:t>(</w:t>
            </w:r>
            <w:proofErr w:type="gramEnd"/>
            <w:r w:rsidRPr="00574EE9">
              <w:t>заполнение индивидуальной карты беременной и истории родов)</w:t>
            </w:r>
          </w:p>
        </w:tc>
        <w:tc>
          <w:tcPr>
            <w:tcW w:w="760" w:type="pct"/>
            <w:vAlign w:val="center"/>
          </w:tcPr>
          <w:p w:rsidR="00F7636B" w:rsidRPr="00EE3331" w:rsidRDefault="00F7636B" w:rsidP="00790818">
            <w:pPr>
              <w:suppressAutoHyphens/>
              <w:jc w:val="center"/>
              <w:rPr>
                <w:b/>
              </w:rPr>
            </w:pPr>
          </w:p>
        </w:tc>
      </w:tr>
      <w:tr w:rsidR="00F7636B" w:rsidRPr="00B92535" w:rsidTr="00AF561B">
        <w:tc>
          <w:tcPr>
            <w:tcW w:w="1123" w:type="pct"/>
            <w:vMerge w:val="restart"/>
          </w:tcPr>
          <w:p w:rsidR="00F7636B" w:rsidRPr="00B92535" w:rsidRDefault="00F7636B" w:rsidP="00790818">
            <w:pPr>
              <w:rPr>
                <w:b/>
                <w:bCs/>
              </w:rPr>
            </w:pPr>
            <w:r w:rsidRPr="00B92535">
              <w:rPr>
                <w:b/>
                <w:bCs/>
              </w:rPr>
              <w:t>Тема 1.</w:t>
            </w:r>
            <w:proofErr w:type="gramStart"/>
            <w:r>
              <w:rPr>
                <w:b/>
                <w:bCs/>
              </w:rPr>
              <w:t>2</w:t>
            </w:r>
            <w:r w:rsidRPr="00B92535">
              <w:rPr>
                <w:b/>
                <w:bCs/>
              </w:rPr>
              <w:t>.</w:t>
            </w:r>
            <w:r w:rsidR="008035E2" w:rsidRPr="008035E2">
              <w:rPr>
                <w:b/>
                <w:bCs/>
              </w:rPr>
              <w:t>Обучение</w:t>
            </w:r>
            <w:proofErr w:type="gramEnd"/>
            <w:r w:rsidR="008035E2" w:rsidRPr="008035E2">
              <w:rPr>
                <w:b/>
                <w:bCs/>
              </w:rPr>
              <w:t xml:space="preserve"> методам диагностики беременности</w:t>
            </w:r>
          </w:p>
        </w:tc>
        <w:tc>
          <w:tcPr>
            <w:tcW w:w="3117" w:type="pct"/>
          </w:tcPr>
          <w:p w:rsidR="00F7636B" w:rsidRPr="00574EE9" w:rsidRDefault="008035E2" w:rsidP="008035E2">
            <w:pPr>
              <w:tabs>
                <w:tab w:val="left" w:pos="448"/>
              </w:tabs>
              <w:suppressAutoHyphens/>
              <w:rPr>
                <w:b/>
              </w:rPr>
            </w:pPr>
            <w:r w:rsidRPr="00574EE9">
              <w:rPr>
                <w:b/>
              </w:rPr>
              <w:t xml:space="preserve">2.  </w:t>
            </w:r>
            <w:r w:rsidR="00714C2E" w:rsidRPr="00574EE9">
              <w:rPr>
                <w:b/>
              </w:rPr>
              <w:t>Виды работ</w:t>
            </w:r>
          </w:p>
        </w:tc>
        <w:tc>
          <w:tcPr>
            <w:tcW w:w="760" w:type="pct"/>
            <w:vAlign w:val="center"/>
          </w:tcPr>
          <w:p w:rsidR="00F7636B" w:rsidRPr="00EE3331" w:rsidRDefault="00EE3331" w:rsidP="00790818">
            <w:pPr>
              <w:suppressAutoHyphens/>
              <w:jc w:val="center"/>
              <w:rPr>
                <w:b/>
                <w:bCs/>
              </w:rPr>
            </w:pPr>
            <w:r w:rsidRPr="00EE3331">
              <w:rPr>
                <w:b/>
                <w:bCs/>
              </w:rPr>
              <w:t>6</w:t>
            </w:r>
          </w:p>
        </w:tc>
      </w:tr>
      <w:tr w:rsidR="00F7636B" w:rsidRPr="00B92535" w:rsidTr="00AF561B">
        <w:tc>
          <w:tcPr>
            <w:tcW w:w="1123" w:type="pct"/>
            <w:vMerge/>
          </w:tcPr>
          <w:p w:rsidR="00F7636B" w:rsidRPr="00B92535" w:rsidRDefault="00F7636B" w:rsidP="00790818">
            <w:pPr>
              <w:rPr>
                <w:b/>
                <w:bCs/>
              </w:rPr>
            </w:pPr>
          </w:p>
        </w:tc>
        <w:tc>
          <w:tcPr>
            <w:tcW w:w="3117" w:type="pct"/>
          </w:tcPr>
          <w:p w:rsidR="00DA7E3F" w:rsidRPr="00574EE9" w:rsidRDefault="00DA7E3F" w:rsidP="00DA7E3F">
            <w:pPr>
              <w:pStyle w:val="aa"/>
              <w:jc w:val="both"/>
              <w:rPr>
                <w:rFonts w:ascii="Times New Roman" w:hAnsi="Times New Roman"/>
                <w:sz w:val="24"/>
                <w:szCs w:val="24"/>
              </w:rPr>
            </w:pPr>
            <w:r w:rsidRPr="00574EE9">
              <w:rPr>
                <w:rFonts w:ascii="Times New Roman" w:hAnsi="Times New Roman"/>
                <w:sz w:val="24"/>
                <w:szCs w:val="24"/>
              </w:rPr>
              <w:t>Планирование обследования беременной, роженицы и родильницы</w:t>
            </w:r>
            <w:r w:rsidR="00430E70" w:rsidRPr="00574EE9">
              <w:rPr>
                <w:rFonts w:ascii="Times New Roman" w:hAnsi="Times New Roman"/>
                <w:sz w:val="24"/>
                <w:szCs w:val="24"/>
              </w:rPr>
              <w:t xml:space="preserve"> в родах и послеродовом периоде:</w:t>
            </w:r>
          </w:p>
          <w:p w:rsidR="008016A9" w:rsidRPr="00574EE9" w:rsidRDefault="006B207D" w:rsidP="00574EE9">
            <w:pPr>
              <w:tabs>
                <w:tab w:val="left" w:pos="448"/>
              </w:tabs>
              <w:suppressAutoHyphens/>
            </w:pPr>
            <w:r w:rsidRPr="00574EE9">
              <w:t xml:space="preserve">Техника </w:t>
            </w:r>
            <w:proofErr w:type="spellStart"/>
            <w:r w:rsidRPr="00574EE9">
              <w:t>выполнения</w:t>
            </w:r>
            <w:r w:rsidR="00B712CE" w:rsidRPr="00574EE9">
              <w:t>выслушивания</w:t>
            </w:r>
            <w:proofErr w:type="spellEnd"/>
            <w:r w:rsidRPr="00574EE9">
              <w:t xml:space="preserve"> сердцебиения плода</w:t>
            </w:r>
          </w:p>
          <w:p w:rsidR="006B207D" w:rsidRPr="00574EE9" w:rsidRDefault="006B207D" w:rsidP="00574EE9">
            <w:pPr>
              <w:tabs>
                <w:tab w:val="left" w:pos="448"/>
              </w:tabs>
              <w:suppressAutoHyphens/>
            </w:pPr>
            <w:r w:rsidRPr="00574EE9">
              <w:t xml:space="preserve">Техника </w:t>
            </w:r>
            <w:proofErr w:type="spellStart"/>
            <w:proofErr w:type="gramStart"/>
            <w:r w:rsidRPr="00574EE9">
              <w:t>выполнения</w:t>
            </w:r>
            <w:r w:rsidR="00B712CE" w:rsidRPr="00574EE9">
              <w:t>измерения</w:t>
            </w:r>
            <w:proofErr w:type="spellEnd"/>
            <w:r w:rsidR="00B712CE" w:rsidRPr="00574EE9">
              <w:t xml:space="preserve"> </w:t>
            </w:r>
            <w:r w:rsidRPr="00574EE9">
              <w:t xml:space="preserve"> окружности</w:t>
            </w:r>
            <w:proofErr w:type="gramEnd"/>
            <w:r w:rsidRPr="00574EE9">
              <w:t xml:space="preserve"> живота и высоты стояния дна матки</w:t>
            </w:r>
          </w:p>
          <w:p w:rsidR="006B207D" w:rsidRPr="00574EE9" w:rsidRDefault="006B207D" w:rsidP="00574EE9">
            <w:pPr>
              <w:tabs>
                <w:tab w:val="left" w:pos="448"/>
              </w:tabs>
              <w:suppressAutoHyphens/>
            </w:pPr>
            <w:r w:rsidRPr="00574EE9">
              <w:t xml:space="preserve">Техника </w:t>
            </w:r>
            <w:proofErr w:type="spellStart"/>
            <w:r w:rsidRPr="00574EE9">
              <w:t>выполнения</w:t>
            </w:r>
            <w:r w:rsidR="00B712CE" w:rsidRPr="00574EE9">
              <w:t>о</w:t>
            </w:r>
            <w:r w:rsidRPr="00574EE9">
              <w:t>пределение</w:t>
            </w:r>
            <w:proofErr w:type="spellEnd"/>
            <w:r w:rsidRPr="00574EE9">
              <w:t xml:space="preserve"> срока беременности и предстоящих родов</w:t>
            </w:r>
          </w:p>
          <w:p w:rsidR="006B207D" w:rsidRPr="00574EE9" w:rsidRDefault="006B207D" w:rsidP="00574EE9">
            <w:pPr>
              <w:tabs>
                <w:tab w:val="left" w:pos="448"/>
              </w:tabs>
              <w:suppressAutoHyphens/>
            </w:pPr>
            <w:r w:rsidRPr="00574EE9">
              <w:t xml:space="preserve">Техника </w:t>
            </w:r>
            <w:proofErr w:type="spellStart"/>
            <w:proofErr w:type="gramStart"/>
            <w:r w:rsidRPr="00574EE9">
              <w:t>выполнения</w:t>
            </w:r>
            <w:r w:rsidR="00B712CE" w:rsidRPr="00574EE9">
              <w:t>приемов</w:t>
            </w:r>
            <w:proofErr w:type="spellEnd"/>
            <w:r w:rsidR="00B712CE" w:rsidRPr="00574EE9">
              <w:t xml:space="preserve"> </w:t>
            </w:r>
            <w:r w:rsidRPr="00574EE9">
              <w:t xml:space="preserve"> наружного</w:t>
            </w:r>
            <w:proofErr w:type="gramEnd"/>
            <w:r w:rsidRPr="00574EE9">
              <w:t xml:space="preserve"> акушерского исследования</w:t>
            </w:r>
          </w:p>
        </w:tc>
        <w:tc>
          <w:tcPr>
            <w:tcW w:w="760" w:type="pct"/>
            <w:vAlign w:val="center"/>
          </w:tcPr>
          <w:p w:rsidR="00F7636B" w:rsidRPr="00EE3331" w:rsidRDefault="00F7636B" w:rsidP="00790818">
            <w:pPr>
              <w:suppressAutoHyphens/>
              <w:jc w:val="center"/>
              <w:rPr>
                <w:b/>
              </w:rPr>
            </w:pPr>
          </w:p>
        </w:tc>
      </w:tr>
      <w:tr w:rsidR="00714C2E" w:rsidRPr="00B92535" w:rsidTr="00AF561B">
        <w:tc>
          <w:tcPr>
            <w:tcW w:w="1123" w:type="pct"/>
            <w:vMerge w:val="restart"/>
          </w:tcPr>
          <w:p w:rsidR="00714C2E" w:rsidRPr="00E8477E" w:rsidRDefault="00714C2E" w:rsidP="00714C2E">
            <w:pPr>
              <w:rPr>
                <w:b/>
                <w:bCs/>
              </w:rPr>
            </w:pPr>
            <w:r w:rsidRPr="00B92535">
              <w:rPr>
                <w:b/>
                <w:bCs/>
              </w:rPr>
              <w:t>Тема 1.</w:t>
            </w:r>
            <w:proofErr w:type="gramStart"/>
            <w:r>
              <w:rPr>
                <w:b/>
                <w:bCs/>
              </w:rPr>
              <w:t>3</w:t>
            </w:r>
            <w:r w:rsidRPr="00B92535">
              <w:rPr>
                <w:b/>
                <w:bCs/>
              </w:rPr>
              <w:t>.</w:t>
            </w:r>
            <w:r w:rsidR="008035E2" w:rsidRPr="008035E2">
              <w:rPr>
                <w:b/>
                <w:bCs/>
              </w:rPr>
              <w:t>Обучение</w:t>
            </w:r>
            <w:proofErr w:type="gramEnd"/>
            <w:r w:rsidR="008035E2" w:rsidRPr="008035E2">
              <w:rPr>
                <w:b/>
                <w:bCs/>
              </w:rPr>
              <w:t xml:space="preserve"> биомеханизму нормальных родов, приемам родов</w:t>
            </w:r>
          </w:p>
        </w:tc>
        <w:tc>
          <w:tcPr>
            <w:tcW w:w="3117" w:type="pct"/>
          </w:tcPr>
          <w:p w:rsidR="00714C2E" w:rsidRPr="00574EE9" w:rsidRDefault="008035E2" w:rsidP="008035E2">
            <w:pPr>
              <w:tabs>
                <w:tab w:val="left" w:pos="448"/>
              </w:tabs>
              <w:suppressAutoHyphens/>
              <w:rPr>
                <w:b/>
              </w:rPr>
            </w:pPr>
            <w:r w:rsidRPr="00574EE9">
              <w:rPr>
                <w:b/>
              </w:rPr>
              <w:t xml:space="preserve">3. </w:t>
            </w:r>
            <w:r w:rsidR="00714C2E" w:rsidRPr="00574EE9">
              <w:rPr>
                <w:b/>
              </w:rPr>
              <w:t>Виды работ</w:t>
            </w:r>
          </w:p>
        </w:tc>
        <w:tc>
          <w:tcPr>
            <w:tcW w:w="760" w:type="pct"/>
            <w:vAlign w:val="center"/>
          </w:tcPr>
          <w:p w:rsidR="00714C2E" w:rsidRPr="00EE3331" w:rsidRDefault="00EE3331" w:rsidP="00714C2E">
            <w:pPr>
              <w:suppressAutoHyphens/>
              <w:jc w:val="center"/>
              <w:rPr>
                <w:b/>
              </w:rPr>
            </w:pPr>
            <w:r w:rsidRPr="00EE3331">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DA7E3F" w:rsidRPr="00574EE9" w:rsidRDefault="00DA7E3F" w:rsidP="00DA7E3F">
            <w:pPr>
              <w:pStyle w:val="aa"/>
              <w:jc w:val="both"/>
              <w:rPr>
                <w:rFonts w:ascii="Times New Roman" w:hAnsi="Times New Roman"/>
                <w:sz w:val="24"/>
                <w:szCs w:val="24"/>
              </w:rPr>
            </w:pPr>
            <w:r w:rsidRPr="00574EE9">
              <w:rPr>
                <w:rFonts w:ascii="Times New Roman" w:hAnsi="Times New Roman"/>
                <w:sz w:val="24"/>
                <w:szCs w:val="24"/>
              </w:rPr>
              <w:t>Прием родов</w:t>
            </w:r>
            <w:r w:rsidR="00430E70" w:rsidRPr="00574EE9">
              <w:rPr>
                <w:rFonts w:ascii="Times New Roman" w:hAnsi="Times New Roman"/>
                <w:sz w:val="24"/>
                <w:szCs w:val="24"/>
              </w:rPr>
              <w:t xml:space="preserve"> под контролем врача (акушерки):</w:t>
            </w:r>
          </w:p>
          <w:p w:rsidR="00714C2E" w:rsidRPr="00574EE9" w:rsidRDefault="008035E2" w:rsidP="00574EE9">
            <w:pPr>
              <w:tabs>
                <w:tab w:val="left" w:pos="448"/>
              </w:tabs>
              <w:suppressAutoHyphens/>
            </w:pPr>
            <w:r w:rsidRPr="00574EE9">
              <w:t>Техника</w:t>
            </w:r>
            <w:r w:rsidR="00350284" w:rsidRPr="00574EE9">
              <w:t xml:space="preserve"> выполнения акушерского пособия </w:t>
            </w:r>
            <w:proofErr w:type="gramStart"/>
            <w:r w:rsidR="00350284" w:rsidRPr="00574EE9">
              <w:t>в  родах</w:t>
            </w:r>
            <w:proofErr w:type="gramEnd"/>
          </w:p>
          <w:p w:rsidR="003D4878" w:rsidRPr="00574EE9" w:rsidRDefault="003D4878" w:rsidP="00574EE9">
            <w:pPr>
              <w:tabs>
                <w:tab w:val="left" w:pos="448"/>
              </w:tabs>
              <w:suppressAutoHyphens/>
            </w:pPr>
            <w:r w:rsidRPr="00574EE9">
              <w:t>Обучени</w:t>
            </w:r>
            <w:r w:rsidR="00B712CE" w:rsidRPr="00574EE9">
              <w:t>е биомеханизму нормальных родов</w:t>
            </w:r>
          </w:p>
          <w:p w:rsidR="00350284" w:rsidRPr="00574EE9" w:rsidRDefault="006B207D" w:rsidP="00574EE9">
            <w:pPr>
              <w:tabs>
                <w:tab w:val="left" w:pos="448"/>
              </w:tabs>
              <w:suppressAutoHyphens/>
            </w:pPr>
            <w:r w:rsidRPr="00574EE9">
              <w:t xml:space="preserve">Техника выполнения </w:t>
            </w:r>
            <w:proofErr w:type="gramStart"/>
            <w:r w:rsidRPr="00574EE9">
              <w:t>влагалищного  исследования</w:t>
            </w:r>
            <w:proofErr w:type="gramEnd"/>
            <w:r w:rsidRPr="00574EE9">
              <w:t xml:space="preserve"> </w:t>
            </w:r>
            <w:r w:rsidR="00350284" w:rsidRPr="00574EE9">
              <w:t xml:space="preserve"> в родах</w:t>
            </w:r>
          </w:p>
          <w:p w:rsidR="006B207D" w:rsidRPr="00574EE9" w:rsidRDefault="006B207D" w:rsidP="00574EE9">
            <w:pPr>
              <w:tabs>
                <w:tab w:val="left" w:pos="448"/>
              </w:tabs>
              <w:suppressAutoHyphens/>
            </w:pPr>
            <w:r w:rsidRPr="00574EE9">
              <w:t xml:space="preserve">Техника </w:t>
            </w:r>
            <w:proofErr w:type="spellStart"/>
            <w:proofErr w:type="gramStart"/>
            <w:r w:rsidRPr="00574EE9">
              <w:t>выполнения</w:t>
            </w:r>
            <w:r w:rsidR="00B712CE" w:rsidRPr="00574EE9">
              <w:t>о</w:t>
            </w:r>
            <w:r w:rsidRPr="00574EE9">
              <w:t>смотр</w:t>
            </w:r>
            <w:r w:rsidR="00B712CE" w:rsidRPr="00574EE9">
              <w:t>а</w:t>
            </w:r>
            <w:proofErr w:type="spellEnd"/>
            <w:r w:rsidR="00B712CE" w:rsidRPr="00574EE9">
              <w:t xml:space="preserve">  и</w:t>
            </w:r>
            <w:proofErr w:type="gramEnd"/>
            <w:r w:rsidR="00B712CE" w:rsidRPr="00574EE9">
              <w:t xml:space="preserve"> оценки</w:t>
            </w:r>
            <w:r w:rsidRPr="00574EE9">
              <w:t xml:space="preserve"> последа</w:t>
            </w:r>
          </w:p>
          <w:p w:rsidR="006B207D" w:rsidRPr="00574EE9" w:rsidRDefault="00B712CE" w:rsidP="00574EE9">
            <w:pPr>
              <w:tabs>
                <w:tab w:val="left" w:pos="448"/>
              </w:tabs>
              <w:suppressAutoHyphens/>
            </w:pPr>
            <w:r w:rsidRPr="00574EE9">
              <w:t xml:space="preserve">Техника </w:t>
            </w:r>
            <w:proofErr w:type="gramStart"/>
            <w:r w:rsidRPr="00574EE9">
              <w:t>определения  признаков</w:t>
            </w:r>
            <w:proofErr w:type="gramEnd"/>
            <w:r w:rsidRPr="00574EE9">
              <w:t xml:space="preserve"> </w:t>
            </w:r>
            <w:r w:rsidR="003D4878" w:rsidRPr="00574EE9">
              <w:t xml:space="preserve"> отделения плаценты</w:t>
            </w:r>
          </w:p>
          <w:p w:rsidR="003D4878" w:rsidRPr="00574EE9" w:rsidRDefault="00AD308B" w:rsidP="00574EE9">
            <w:pPr>
              <w:tabs>
                <w:tab w:val="left" w:pos="448"/>
              </w:tabs>
              <w:suppressAutoHyphens/>
            </w:pPr>
            <w:r w:rsidRPr="00574EE9">
              <w:lastRenderedPageBreak/>
              <w:t xml:space="preserve">Обучение способам </w:t>
            </w:r>
            <w:r w:rsidR="003D4878" w:rsidRPr="00574EE9">
              <w:t>выделения последа</w:t>
            </w:r>
          </w:p>
          <w:p w:rsidR="00E9280A" w:rsidRPr="00574EE9" w:rsidRDefault="00E9280A" w:rsidP="00574EE9">
            <w:pPr>
              <w:tabs>
                <w:tab w:val="left" w:pos="448"/>
              </w:tabs>
              <w:suppressAutoHyphens/>
            </w:pPr>
            <w:r w:rsidRPr="00574EE9">
              <w:t xml:space="preserve">Техника </w:t>
            </w:r>
            <w:proofErr w:type="gramStart"/>
            <w:r w:rsidRPr="00574EE9">
              <w:t>подсчета  числа</w:t>
            </w:r>
            <w:proofErr w:type="gramEnd"/>
            <w:r w:rsidRPr="00574EE9">
              <w:t xml:space="preserve"> и оценка схваток</w:t>
            </w:r>
          </w:p>
        </w:tc>
        <w:tc>
          <w:tcPr>
            <w:tcW w:w="760" w:type="pct"/>
            <w:vAlign w:val="center"/>
          </w:tcPr>
          <w:p w:rsidR="00714C2E" w:rsidRPr="00EE3331" w:rsidRDefault="00714C2E" w:rsidP="00714C2E">
            <w:pPr>
              <w:suppressAutoHyphens/>
              <w:jc w:val="center"/>
              <w:rPr>
                <w:b/>
              </w:rPr>
            </w:pPr>
          </w:p>
        </w:tc>
      </w:tr>
      <w:tr w:rsidR="00714C2E" w:rsidRPr="00B92535" w:rsidTr="00714C2E">
        <w:trPr>
          <w:trHeight w:val="310"/>
        </w:trPr>
        <w:tc>
          <w:tcPr>
            <w:tcW w:w="1123" w:type="pct"/>
            <w:vMerge w:val="restart"/>
          </w:tcPr>
          <w:p w:rsidR="00714C2E" w:rsidRPr="00E8477E" w:rsidRDefault="00714C2E" w:rsidP="00714C2E">
            <w:pPr>
              <w:rPr>
                <w:b/>
                <w:bCs/>
              </w:rPr>
            </w:pPr>
            <w:r w:rsidRPr="00B92535">
              <w:rPr>
                <w:b/>
                <w:bCs/>
              </w:rPr>
              <w:t>Тема 1.</w:t>
            </w:r>
            <w:r>
              <w:rPr>
                <w:b/>
                <w:bCs/>
              </w:rPr>
              <w:t>4</w:t>
            </w:r>
            <w:r w:rsidRPr="00B92535">
              <w:rPr>
                <w:b/>
                <w:bCs/>
              </w:rPr>
              <w:t xml:space="preserve">. </w:t>
            </w:r>
            <w:r w:rsidR="008035E2" w:rsidRPr="008035E2">
              <w:rPr>
                <w:b/>
                <w:bCs/>
              </w:rPr>
              <w:t xml:space="preserve">Обучение проведению пособия при тазовых </w:t>
            </w:r>
            <w:proofErr w:type="spellStart"/>
            <w:r w:rsidR="008035E2" w:rsidRPr="008035E2">
              <w:rPr>
                <w:b/>
                <w:bCs/>
              </w:rPr>
              <w:t>предлежаниях</w:t>
            </w:r>
            <w:proofErr w:type="spellEnd"/>
            <w:r w:rsidR="00707295">
              <w:rPr>
                <w:b/>
                <w:bCs/>
              </w:rPr>
              <w:t xml:space="preserve"> </w:t>
            </w:r>
            <w:r w:rsidR="008035E2" w:rsidRPr="008035E2">
              <w:rPr>
                <w:b/>
                <w:bCs/>
              </w:rPr>
              <w:t>плода</w:t>
            </w:r>
          </w:p>
        </w:tc>
        <w:tc>
          <w:tcPr>
            <w:tcW w:w="3117" w:type="pct"/>
          </w:tcPr>
          <w:p w:rsidR="00714C2E" w:rsidRPr="00574EE9" w:rsidRDefault="00B452EA" w:rsidP="00B452EA">
            <w:pPr>
              <w:tabs>
                <w:tab w:val="left" w:pos="448"/>
              </w:tabs>
              <w:rPr>
                <w:b/>
              </w:rPr>
            </w:pPr>
            <w:r w:rsidRPr="00574EE9">
              <w:rPr>
                <w:b/>
              </w:rPr>
              <w:t xml:space="preserve">4. </w:t>
            </w:r>
            <w:r w:rsidR="00714C2E" w:rsidRPr="00574EE9">
              <w:rPr>
                <w:b/>
              </w:rPr>
              <w:t>Виды работ</w:t>
            </w:r>
          </w:p>
        </w:tc>
        <w:tc>
          <w:tcPr>
            <w:tcW w:w="760" w:type="pct"/>
            <w:vAlign w:val="center"/>
          </w:tcPr>
          <w:p w:rsidR="00714C2E" w:rsidRPr="00EE3331" w:rsidRDefault="00EE3331" w:rsidP="00714C2E">
            <w:pPr>
              <w:suppressAutoHyphens/>
              <w:jc w:val="center"/>
              <w:rPr>
                <w:b/>
                <w:bCs/>
              </w:rPr>
            </w:pPr>
            <w:r w:rsidRPr="00EE3331">
              <w:rPr>
                <w:b/>
                <w:bCs/>
              </w:rPr>
              <w:t>6</w:t>
            </w:r>
          </w:p>
        </w:tc>
      </w:tr>
      <w:tr w:rsidR="00714C2E" w:rsidRPr="00B92535" w:rsidTr="00AF561B">
        <w:tc>
          <w:tcPr>
            <w:tcW w:w="1123" w:type="pct"/>
            <w:vMerge/>
          </w:tcPr>
          <w:p w:rsidR="00714C2E" w:rsidRPr="00B92535" w:rsidRDefault="00714C2E" w:rsidP="00714C2E">
            <w:pPr>
              <w:rPr>
                <w:b/>
                <w:bCs/>
              </w:rPr>
            </w:pPr>
          </w:p>
        </w:tc>
        <w:tc>
          <w:tcPr>
            <w:tcW w:w="3117" w:type="pct"/>
          </w:tcPr>
          <w:p w:rsidR="00714C2E" w:rsidRPr="00574EE9" w:rsidRDefault="008035E2" w:rsidP="00714C2E">
            <w:pPr>
              <w:jc w:val="both"/>
              <w:rPr>
                <w:bCs/>
              </w:rPr>
            </w:pPr>
            <w:r w:rsidRPr="00574EE9">
              <w:rPr>
                <w:bCs/>
              </w:rPr>
              <w:t>Техника</w:t>
            </w:r>
            <w:r w:rsidR="00707295" w:rsidRPr="00574EE9">
              <w:rPr>
                <w:bCs/>
              </w:rPr>
              <w:t xml:space="preserve"> </w:t>
            </w:r>
            <w:r w:rsidR="006B207D" w:rsidRPr="00574EE9">
              <w:rPr>
                <w:bCs/>
              </w:rPr>
              <w:t>выполнения</w:t>
            </w:r>
            <w:r w:rsidR="00707295" w:rsidRPr="00574EE9">
              <w:rPr>
                <w:bCs/>
              </w:rPr>
              <w:t xml:space="preserve"> </w:t>
            </w:r>
            <w:r w:rsidR="00B712CE" w:rsidRPr="00574EE9">
              <w:rPr>
                <w:bCs/>
              </w:rPr>
              <w:t>пособия</w:t>
            </w:r>
            <w:r w:rsidR="003D4878" w:rsidRPr="00574EE9">
              <w:rPr>
                <w:bCs/>
              </w:rPr>
              <w:t xml:space="preserve"> по </w:t>
            </w:r>
            <w:proofErr w:type="spellStart"/>
            <w:r w:rsidR="003D4878" w:rsidRPr="00574EE9">
              <w:rPr>
                <w:bCs/>
              </w:rPr>
              <w:t>Цовьянову</w:t>
            </w:r>
            <w:proofErr w:type="spellEnd"/>
            <w:r w:rsidR="003D4878" w:rsidRPr="00574EE9">
              <w:rPr>
                <w:bCs/>
              </w:rPr>
              <w:t xml:space="preserve"> 1</w:t>
            </w:r>
          </w:p>
          <w:p w:rsidR="006B207D" w:rsidRPr="00574EE9" w:rsidRDefault="006B207D" w:rsidP="00714C2E">
            <w:pPr>
              <w:jc w:val="both"/>
              <w:rPr>
                <w:bCs/>
              </w:rPr>
            </w:pPr>
            <w:r w:rsidRPr="00574EE9">
              <w:rPr>
                <w:bCs/>
              </w:rPr>
              <w:t xml:space="preserve">Техника </w:t>
            </w:r>
            <w:proofErr w:type="gramStart"/>
            <w:r w:rsidRPr="00574EE9">
              <w:rPr>
                <w:bCs/>
              </w:rPr>
              <w:t>выполнения</w:t>
            </w:r>
            <w:r w:rsidR="00707295" w:rsidRPr="00574EE9">
              <w:rPr>
                <w:bCs/>
              </w:rPr>
              <w:t xml:space="preserve">  </w:t>
            </w:r>
            <w:r w:rsidR="00B712CE" w:rsidRPr="00574EE9">
              <w:rPr>
                <w:bCs/>
              </w:rPr>
              <w:t>п</w:t>
            </w:r>
            <w:r w:rsidR="003D4878" w:rsidRPr="00574EE9">
              <w:rPr>
                <w:bCs/>
              </w:rPr>
              <w:t>осо</w:t>
            </w:r>
            <w:r w:rsidR="00B712CE" w:rsidRPr="00574EE9">
              <w:rPr>
                <w:bCs/>
              </w:rPr>
              <w:t>бия</w:t>
            </w:r>
            <w:proofErr w:type="gramEnd"/>
            <w:r w:rsidR="00B712CE" w:rsidRPr="00574EE9">
              <w:rPr>
                <w:bCs/>
              </w:rPr>
              <w:t xml:space="preserve"> </w:t>
            </w:r>
            <w:r w:rsidR="003D4878" w:rsidRPr="00574EE9">
              <w:rPr>
                <w:bCs/>
              </w:rPr>
              <w:t xml:space="preserve"> по </w:t>
            </w:r>
            <w:proofErr w:type="spellStart"/>
            <w:r w:rsidR="003D4878" w:rsidRPr="00574EE9">
              <w:rPr>
                <w:bCs/>
              </w:rPr>
              <w:t>Цовьянову</w:t>
            </w:r>
            <w:proofErr w:type="spellEnd"/>
            <w:r w:rsidR="003D4878" w:rsidRPr="00574EE9">
              <w:rPr>
                <w:bCs/>
              </w:rPr>
              <w:t xml:space="preserve"> 2  </w:t>
            </w:r>
          </w:p>
          <w:p w:rsidR="006B207D" w:rsidRPr="00574EE9" w:rsidRDefault="006B207D" w:rsidP="00714C2E">
            <w:pPr>
              <w:jc w:val="both"/>
              <w:rPr>
                <w:bCs/>
              </w:rPr>
            </w:pPr>
            <w:r w:rsidRPr="00574EE9">
              <w:rPr>
                <w:bCs/>
              </w:rPr>
              <w:t xml:space="preserve">Техника </w:t>
            </w:r>
            <w:proofErr w:type="spellStart"/>
            <w:r w:rsidRPr="00574EE9">
              <w:rPr>
                <w:bCs/>
              </w:rPr>
              <w:t>выполнения</w:t>
            </w:r>
            <w:r w:rsidR="004B0954" w:rsidRPr="00574EE9">
              <w:rPr>
                <w:bCs/>
              </w:rPr>
              <w:t>классического</w:t>
            </w:r>
            <w:proofErr w:type="spellEnd"/>
            <w:r w:rsidR="004B0954" w:rsidRPr="00574EE9">
              <w:rPr>
                <w:bCs/>
              </w:rPr>
              <w:t xml:space="preserve"> </w:t>
            </w:r>
            <w:proofErr w:type="gramStart"/>
            <w:r w:rsidR="00B712CE" w:rsidRPr="00574EE9">
              <w:rPr>
                <w:bCs/>
              </w:rPr>
              <w:t>ручного  пособия</w:t>
            </w:r>
            <w:proofErr w:type="gramEnd"/>
            <w:r w:rsidR="003D4878" w:rsidRPr="00574EE9">
              <w:rPr>
                <w:bCs/>
              </w:rPr>
              <w:t xml:space="preserve"> при тазовом </w:t>
            </w:r>
            <w:proofErr w:type="spellStart"/>
            <w:r w:rsidR="003D4878" w:rsidRPr="00574EE9">
              <w:rPr>
                <w:bCs/>
              </w:rPr>
              <w:t>предлежании</w:t>
            </w:r>
            <w:proofErr w:type="spellEnd"/>
          </w:p>
          <w:p w:rsidR="003D4878" w:rsidRPr="00574EE9" w:rsidRDefault="006B207D" w:rsidP="00B712CE">
            <w:pPr>
              <w:jc w:val="both"/>
              <w:rPr>
                <w:bCs/>
              </w:rPr>
            </w:pPr>
            <w:r w:rsidRPr="00574EE9">
              <w:rPr>
                <w:bCs/>
              </w:rPr>
              <w:t>Техника выполнения</w:t>
            </w:r>
            <w:r w:rsidR="00B712CE" w:rsidRPr="00574EE9">
              <w:rPr>
                <w:bCs/>
              </w:rPr>
              <w:t xml:space="preserve"> </w:t>
            </w:r>
            <w:proofErr w:type="gramStart"/>
            <w:r w:rsidR="00B712CE" w:rsidRPr="00574EE9">
              <w:rPr>
                <w:bCs/>
              </w:rPr>
              <w:t>о</w:t>
            </w:r>
            <w:r w:rsidR="003D4878" w:rsidRPr="00574EE9">
              <w:rPr>
                <w:bCs/>
              </w:rPr>
              <w:t>смотр</w:t>
            </w:r>
            <w:r w:rsidR="00B712CE" w:rsidRPr="00574EE9">
              <w:rPr>
                <w:bCs/>
              </w:rPr>
              <w:t xml:space="preserve">а </w:t>
            </w:r>
            <w:r w:rsidR="003D4878" w:rsidRPr="00574EE9">
              <w:rPr>
                <w:bCs/>
              </w:rPr>
              <w:t xml:space="preserve"> родовых</w:t>
            </w:r>
            <w:proofErr w:type="gramEnd"/>
            <w:r w:rsidR="003D4878" w:rsidRPr="00574EE9">
              <w:rPr>
                <w:bCs/>
              </w:rPr>
              <w:t xml:space="preserve"> путей</w:t>
            </w:r>
          </w:p>
        </w:tc>
        <w:tc>
          <w:tcPr>
            <w:tcW w:w="760" w:type="pct"/>
            <w:vAlign w:val="center"/>
          </w:tcPr>
          <w:p w:rsidR="00714C2E" w:rsidRPr="00EE3331" w:rsidRDefault="00714C2E" w:rsidP="00714C2E">
            <w:pPr>
              <w:suppressAutoHyphens/>
              <w:jc w:val="center"/>
              <w:rPr>
                <w:b/>
              </w:rPr>
            </w:pPr>
          </w:p>
        </w:tc>
      </w:tr>
      <w:tr w:rsidR="00714C2E" w:rsidRPr="00B92535" w:rsidTr="00AF561B">
        <w:tc>
          <w:tcPr>
            <w:tcW w:w="1123" w:type="pct"/>
            <w:vMerge w:val="restart"/>
          </w:tcPr>
          <w:p w:rsidR="00714C2E" w:rsidRPr="00E8477E" w:rsidRDefault="00714C2E" w:rsidP="00714C2E">
            <w:pPr>
              <w:rPr>
                <w:b/>
                <w:bCs/>
              </w:rPr>
            </w:pPr>
            <w:r w:rsidRPr="00B92535">
              <w:rPr>
                <w:b/>
                <w:bCs/>
              </w:rPr>
              <w:t>Тема 1.</w:t>
            </w:r>
            <w:r>
              <w:rPr>
                <w:b/>
                <w:bCs/>
              </w:rPr>
              <w:t>5</w:t>
            </w:r>
            <w:r w:rsidRPr="00B92535">
              <w:rPr>
                <w:b/>
                <w:bCs/>
              </w:rPr>
              <w:t>.</w:t>
            </w:r>
            <w:r w:rsidR="00574EE9">
              <w:rPr>
                <w:b/>
                <w:bCs/>
              </w:rPr>
              <w:t xml:space="preserve"> </w:t>
            </w:r>
            <w:r w:rsidR="008035E2" w:rsidRPr="008035E2">
              <w:rPr>
                <w:b/>
                <w:bCs/>
              </w:rPr>
              <w:t xml:space="preserve">Обучение тактике ведения пациентов с </w:t>
            </w:r>
            <w:proofErr w:type="spellStart"/>
            <w:r w:rsidR="008035E2" w:rsidRPr="008035E2">
              <w:rPr>
                <w:b/>
                <w:bCs/>
              </w:rPr>
              <w:t>преэклампсией</w:t>
            </w:r>
            <w:proofErr w:type="spellEnd"/>
          </w:p>
        </w:tc>
        <w:tc>
          <w:tcPr>
            <w:tcW w:w="3117" w:type="pct"/>
          </w:tcPr>
          <w:p w:rsidR="00714C2E" w:rsidRPr="00574EE9" w:rsidRDefault="00B452EA" w:rsidP="00714C2E">
            <w:pPr>
              <w:suppressAutoHyphens/>
              <w:rPr>
                <w:b/>
              </w:rPr>
            </w:pPr>
            <w:r w:rsidRPr="00574EE9">
              <w:rPr>
                <w:b/>
              </w:rPr>
              <w:t xml:space="preserve">5. </w:t>
            </w:r>
            <w:r w:rsidR="008035E2" w:rsidRPr="00574EE9">
              <w:rPr>
                <w:b/>
              </w:rPr>
              <w:t>Виды работ</w:t>
            </w:r>
          </w:p>
        </w:tc>
        <w:tc>
          <w:tcPr>
            <w:tcW w:w="760" w:type="pct"/>
            <w:vAlign w:val="center"/>
          </w:tcPr>
          <w:p w:rsidR="00714C2E" w:rsidRPr="00EE3331" w:rsidRDefault="00EE3331" w:rsidP="00714C2E">
            <w:pPr>
              <w:suppressAutoHyphens/>
              <w:jc w:val="center"/>
              <w:rPr>
                <w:b/>
              </w:rPr>
            </w:pPr>
            <w:r w:rsidRPr="00EE3331">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430E70" w:rsidRPr="00574EE9" w:rsidRDefault="00430E70" w:rsidP="00430E70">
            <w:pPr>
              <w:pStyle w:val="aa"/>
              <w:jc w:val="both"/>
              <w:rPr>
                <w:rFonts w:ascii="Times New Roman" w:hAnsi="Times New Roman"/>
                <w:sz w:val="24"/>
                <w:szCs w:val="24"/>
              </w:rPr>
            </w:pPr>
            <w:r w:rsidRPr="00574EE9">
              <w:rPr>
                <w:rFonts w:ascii="Times New Roman" w:hAnsi="Times New Roman"/>
                <w:sz w:val="24"/>
                <w:szCs w:val="24"/>
              </w:rPr>
              <w:t>Проведение лечебно-диагностических манипуляций:</w:t>
            </w:r>
          </w:p>
          <w:p w:rsidR="00714C2E" w:rsidRPr="00574EE9" w:rsidRDefault="00AD308B" w:rsidP="00714C2E">
            <w:pPr>
              <w:jc w:val="both"/>
            </w:pPr>
            <w:r w:rsidRPr="00574EE9">
              <w:t>Обучение оказанию неотложной помощи при эклампсии</w:t>
            </w:r>
          </w:p>
          <w:p w:rsidR="00AD308B" w:rsidRPr="00574EE9" w:rsidRDefault="00AD308B" w:rsidP="00714C2E">
            <w:pPr>
              <w:jc w:val="both"/>
            </w:pPr>
            <w:r w:rsidRPr="00574EE9">
              <w:t xml:space="preserve">Обучение оказанию неотложной помощи при тяжелой </w:t>
            </w:r>
            <w:proofErr w:type="spellStart"/>
            <w:r w:rsidRPr="00574EE9">
              <w:t>преэклампсии</w:t>
            </w:r>
            <w:proofErr w:type="spellEnd"/>
          </w:p>
          <w:p w:rsidR="006B207D" w:rsidRPr="00574EE9" w:rsidRDefault="006B207D" w:rsidP="00714C2E">
            <w:pPr>
              <w:jc w:val="both"/>
            </w:pPr>
            <w:r w:rsidRPr="00574EE9">
              <w:t xml:space="preserve">Техника </w:t>
            </w:r>
            <w:proofErr w:type="spellStart"/>
            <w:r w:rsidRPr="00574EE9">
              <w:t>выполнения</w:t>
            </w:r>
            <w:r w:rsidR="00B712CE" w:rsidRPr="00574EE9">
              <w:t>исследования</w:t>
            </w:r>
            <w:proofErr w:type="spellEnd"/>
            <w:r w:rsidR="003D4878" w:rsidRPr="00574EE9">
              <w:t xml:space="preserve"> мочи на белок экспресс-методом</w:t>
            </w:r>
          </w:p>
          <w:p w:rsidR="006B207D" w:rsidRPr="00574EE9" w:rsidRDefault="006B207D" w:rsidP="00714C2E">
            <w:pPr>
              <w:jc w:val="both"/>
            </w:pPr>
            <w:r w:rsidRPr="00574EE9">
              <w:t xml:space="preserve">Техника </w:t>
            </w:r>
            <w:proofErr w:type="spellStart"/>
            <w:r w:rsidRPr="00574EE9">
              <w:t>выполнения</w:t>
            </w:r>
            <w:r w:rsidR="00B712CE" w:rsidRPr="00574EE9">
              <w:t>ручного</w:t>
            </w:r>
            <w:proofErr w:type="spellEnd"/>
            <w:r w:rsidR="00B712CE" w:rsidRPr="00574EE9">
              <w:t xml:space="preserve"> </w:t>
            </w:r>
            <w:proofErr w:type="gramStart"/>
            <w:r w:rsidR="00B712CE" w:rsidRPr="00574EE9">
              <w:t>отделения  плаценты</w:t>
            </w:r>
            <w:proofErr w:type="gramEnd"/>
            <w:r w:rsidR="00B712CE" w:rsidRPr="00574EE9">
              <w:t xml:space="preserve"> и выделения </w:t>
            </w:r>
            <w:r w:rsidR="003D4878" w:rsidRPr="00574EE9">
              <w:t xml:space="preserve"> последа</w:t>
            </w:r>
          </w:p>
          <w:p w:rsidR="006B207D" w:rsidRPr="00574EE9" w:rsidRDefault="006B207D" w:rsidP="00B712CE">
            <w:pPr>
              <w:jc w:val="both"/>
            </w:pPr>
            <w:r w:rsidRPr="00574EE9">
              <w:t xml:space="preserve">Техника </w:t>
            </w:r>
            <w:proofErr w:type="spellStart"/>
            <w:proofErr w:type="gramStart"/>
            <w:r w:rsidRPr="00574EE9">
              <w:t>выполнения</w:t>
            </w:r>
            <w:r w:rsidR="00B712CE" w:rsidRPr="00574EE9">
              <w:t>первичного</w:t>
            </w:r>
            <w:proofErr w:type="spellEnd"/>
            <w:r w:rsidR="00B712CE" w:rsidRPr="00574EE9">
              <w:t xml:space="preserve"> </w:t>
            </w:r>
            <w:r w:rsidR="003D4878" w:rsidRPr="00574EE9">
              <w:t xml:space="preserve"> туалет</w:t>
            </w:r>
            <w:r w:rsidR="00B712CE" w:rsidRPr="00574EE9">
              <w:t>а</w:t>
            </w:r>
            <w:proofErr w:type="gramEnd"/>
            <w:r w:rsidR="00B712CE" w:rsidRPr="00574EE9">
              <w:t xml:space="preserve"> </w:t>
            </w:r>
            <w:r w:rsidR="003D4878" w:rsidRPr="00574EE9">
              <w:t xml:space="preserve"> новорожденного</w:t>
            </w:r>
          </w:p>
        </w:tc>
        <w:tc>
          <w:tcPr>
            <w:tcW w:w="760" w:type="pct"/>
            <w:vAlign w:val="center"/>
          </w:tcPr>
          <w:p w:rsidR="00714C2E" w:rsidRPr="00EE3331" w:rsidRDefault="00714C2E" w:rsidP="00714C2E">
            <w:pPr>
              <w:suppressAutoHyphens/>
              <w:jc w:val="center"/>
              <w:rPr>
                <w:b/>
              </w:rPr>
            </w:pPr>
          </w:p>
        </w:tc>
      </w:tr>
      <w:tr w:rsidR="00714C2E" w:rsidRPr="00B92535" w:rsidTr="00AF561B">
        <w:tc>
          <w:tcPr>
            <w:tcW w:w="1123" w:type="pct"/>
            <w:vMerge w:val="restart"/>
          </w:tcPr>
          <w:p w:rsidR="00714C2E" w:rsidRPr="00E8477E" w:rsidRDefault="00714C2E" w:rsidP="00714C2E">
            <w:pPr>
              <w:rPr>
                <w:b/>
                <w:bCs/>
              </w:rPr>
            </w:pPr>
            <w:r w:rsidRPr="00B92535">
              <w:rPr>
                <w:b/>
                <w:bCs/>
              </w:rPr>
              <w:t>Тема 1.6.</w:t>
            </w:r>
            <w:r w:rsidR="00430E70">
              <w:rPr>
                <w:b/>
                <w:bCs/>
              </w:rPr>
              <w:t xml:space="preserve"> </w:t>
            </w:r>
            <w:r w:rsidR="008035E2" w:rsidRPr="00430E70">
              <w:rPr>
                <w:b/>
                <w:bCs/>
              </w:rPr>
              <w:t>Обучение тактике ведения пациентов с ЭГП</w:t>
            </w:r>
            <w:r w:rsidR="00574EE9">
              <w:rPr>
                <w:b/>
                <w:bCs/>
              </w:rPr>
              <w:t xml:space="preserve">. </w:t>
            </w:r>
            <w:r w:rsidR="004B7F3F">
              <w:rPr>
                <w:b/>
                <w:bCs/>
              </w:rPr>
              <w:t>Комплексный д</w:t>
            </w:r>
            <w:r w:rsidR="00574EE9">
              <w:rPr>
                <w:b/>
                <w:bCs/>
              </w:rPr>
              <w:t xml:space="preserve">ифференцированный зачет. </w:t>
            </w:r>
          </w:p>
        </w:tc>
        <w:tc>
          <w:tcPr>
            <w:tcW w:w="3117" w:type="pct"/>
          </w:tcPr>
          <w:p w:rsidR="00714C2E" w:rsidRPr="00574EE9" w:rsidRDefault="00B452EA" w:rsidP="00714C2E">
            <w:pPr>
              <w:suppressAutoHyphens/>
              <w:rPr>
                <w:b/>
              </w:rPr>
            </w:pPr>
            <w:r w:rsidRPr="00574EE9">
              <w:rPr>
                <w:b/>
              </w:rPr>
              <w:t xml:space="preserve">6. </w:t>
            </w:r>
            <w:r w:rsidR="008035E2" w:rsidRPr="00574EE9">
              <w:rPr>
                <w:b/>
              </w:rPr>
              <w:t>Виды работ</w:t>
            </w:r>
          </w:p>
        </w:tc>
        <w:tc>
          <w:tcPr>
            <w:tcW w:w="760" w:type="pct"/>
            <w:vAlign w:val="center"/>
          </w:tcPr>
          <w:p w:rsidR="00714C2E" w:rsidRPr="00EE3331" w:rsidRDefault="00EE3331" w:rsidP="00714C2E">
            <w:pPr>
              <w:suppressAutoHyphens/>
              <w:jc w:val="center"/>
              <w:rPr>
                <w:b/>
              </w:rPr>
            </w:pPr>
            <w:r w:rsidRPr="00EE3331">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714C2E" w:rsidRPr="00574EE9" w:rsidRDefault="008035E2" w:rsidP="00714C2E">
            <w:pPr>
              <w:suppressAutoHyphens/>
            </w:pPr>
            <w:r w:rsidRPr="00574EE9">
              <w:t>Техника</w:t>
            </w:r>
            <w:r w:rsidR="00707295" w:rsidRPr="00574EE9">
              <w:t xml:space="preserve"> </w:t>
            </w:r>
            <w:r w:rsidR="00B712CE" w:rsidRPr="00574EE9">
              <w:t>выполнения</w:t>
            </w:r>
            <w:r w:rsidR="00707295" w:rsidRPr="00574EE9">
              <w:t xml:space="preserve"> </w:t>
            </w:r>
            <w:proofErr w:type="spellStart"/>
            <w:r w:rsidR="003D4878" w:rsidRPr="00574EE9">
              <w:t>эпизио</w:t>
            </w:r>
            <w:r w:rsidR="00B712CE" w:rsidRPr="00574EE9">
              <w:t>томии</w:t>
            </w:r>
            <w:proofErr w:type="spellEnd"/>
          </w:p>
          <w:p w:rsidR="006B207D" w:rsidRPr="00574EE9" w:rsidRDefault="006B207D" w:rsidP="00714C2E">
            <w:pPr>
              <w:suppressAutoHyphens/>
            </w:pPr>
            <w:r w:rsidRPr="00574EE9">
              <w:t xml:space="preserve">Техника </w:t>
            </w:r>
            <w:r w:rsidR="00B712CE" w:rsidRPr="00574EE9">
              <w:t xml:space="preserve">определения признаков </w:t>
            </w:r>
            <w:proofErr w:type="spellStart"/>
            <w:r w:rsidR="003D4878" w:rsidRPr="00574EE9">
              <w:t>Вастена</w:t>
            </w:r>
            <w:proofErr w:type="spellEnd"/>
            <w:r w:rsidR="003D4878" w:rsidRPr="00574EE9">
              <w:t xml:space="preserve">, </w:t>
            </w:r>
            <w:proofErr w:type="spellStart"/>
            <w:r w:rsidR="003D4878" w:rsidRPr="00574EE9">
              <w:t>Цангемейстера</w:t>
            </w:r>
            <w:proofErr w:type="spellEnd"/>
          </w:p>
          <w:p w:rsidR="006B207D" w:rsidRPr="00574EE9" w:rsidRDefault="006B207D" w:rsidP="00714C2E">
            <w:pPr>
              <w:suppressAutoHyphens/>
            </w:pPr>
            <w:r w:rsidRPr="00574EE9">
              <w:t>Техника выполнения</w:t>
            </w:r>
            <w:r w:rsidR="00707295" w:rsidRPr="00574EE9">
              <w:t xml:space="preserve"> </w:t>
            </w:r>
            <w:proofErr w:type="spellStart"/>
            <w:r w:rsidR="00B712CE" w:rsidRPr="00574EE9">
              <w:t>амниотомии</w:t>
            </w:r>
            <w:proofErr w:type="spellEnd"/>
          </w:p>
          <w:p w:rsidR="006B207D" w:rsidRPr="00574EE9" w:rsidRDefault="006B207D" w:rsidP="00714C2E">
            <w:pPr>
              <w:suppressAutoHyphens/>
            </w:pPr>
            <w:r w:rsidRPr="00574EE9">
              <w:t xml:space="preserve">Техника </w:t>
            </w:r>
            <w:proofErr w:type="spellStart"/>
            <w:proofErr w:type="gramStart"/>
            <w:r w:rsidRPr="00574EE9">
              <w:t>выполнения</w:t>
            </w:r>
            <w:r w:rsidR="00B712CE" w:rsidRPr="00574EE9">
              <w:t>ручного</w:t>
            </w:r>
            <w:proofErr w:type="spellEnd"/>
            <w:r w:rsidR="00B712CE" w:rsidRPr="00574EE9">
              <w:t xml:space="preserve">  обследования</w:t>
            </w:r>
            <w:proofErr w:type="gramEnd"/>
            <w:r w:rsidR="00B712CE" w:rsidRPr="00574EE9">
              <w:t xml:space="preserve"> </w:t>
            </w:r>
            <w:r w:rsidR="003D4878" w:rsidRPr="00574EE9">
              <w:t xml:space="preserve"> полости матки</w:t>
            </w:r>
          </w:p>
          <w:p w:rsidR="008161EF" w:rsidRPr="00574EE9" w:rsidRDefault="008161EF" w:rsidP="008161EF">
            <w:pPr>
              <w:suppressAutoHyphens/>
            </w:pPr>
            <w:r w:rsidRPr="00574EE9">
              <w:t xml:space="preserve">Техника выполнения </w:t>
            </w:r>
            <w:proofErr w:type="gramStart"/>
            <w:r w:rsidRPr="00574EE9">
              <w:t>взятия  мазка</w:t>
            </w:r>
            <w:proofErr w:type="gramEnd"/>
            <w:r w:rsidRPr="00574EE9">
              <w:t xml:space="preserve"> на гормональный</w:t>
            </w:r>
            <w:r w:rsidR="00E9280A" w:rsidRPr="00574EE9">
              <w:t xml:space="preserve"> фон</w:t>
            </w:r>
          </w:p>
        </w:tc>
        <w:tc>
          <w:tcPr>
            <w:tcW w:w="760" w:type="pct"/>
            <w:vAlign w:val="center"/>
          </w:tcPr>
          <w:p w:rsidR="00714C2E" w:rsidRPr="00EE3331" w:rsidRDefault="00714C2E" w:rsidP="00714C2E">
            <w:pPr>
              <w:suppressAutoHyphens/>
              <w:jc w:val="center"/>
              <w:rPr>
                <w:b/>
              </w:rPr>
            </w:pP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EE3331" w:rsidRDefault="00EE3331" w:rsidP="00714C2E">
            <w:pPr>
              <w:jc w:val="center"/>
              <w:rPr>
                <w:b/>
              </w:rPr>
            </w:pPr>
            <w:r w:rsidRPr="00EE3331">
              <w:rPr>
                <w:b/>
              </w:rPr>
              <w:t>36</w:t>
            </w:r>
          </w:p>
        </w:tc>
      </w:tr>
    </w:tbl>
    <w:p w:rsidR="00F7636B" w:rsidRPr="00B92535" w:rsidRDefault="00F7636B" w:rsidP="00F7636B">
      <w:pPr>
        <w:suppressAutoHyphens/>
      </w:pPr>
    </w:p>
    <w:p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 xml:space="preserve">учебной </w:t>
      </w:r>
      <w:proofErr w:type="spellStart"/>
      <w:r w:rsidR="00BE36C8" w:rsidRPr="00BE36C8">
        <w:rPr>
          <w:b/>
          <w:sz w:val="28"/>
          <w:szCs w:val="28"/>
        </w:rPr>
        <w:t>практики</w:t>
      </w:r>
      <w:r w:rsidRPr="00610C23">
        <w:rPr>
          <w:b/>
          <w:bCs/>
          <w:sz w:val="28"/>
          <w:szCs w:val="28"/>
        </w:rPr>
        <w:t>предусмотрены</w:t>
      </w:r>
      <w:proofErr w:type="spellEnd"/>
      <w:r w:rsidRPr="00610C23">
        <w:rPr>
          <w:b/>
          <w:bCs/>
          <w:sz w:val="28"/>
          <w:szCs w:val="28"/>
        </w:rPr>
        <w:t xml:space="preserve"> следующие специальные помещения:</w:t>
      </w:r>
    </w:p>
    <w:p w:rsidR="00F7636B" w:rsidRPr="00FC7623" w:rsidRDefault="00F7636B" w:rsidP="00FC7623">
      <w:pPr>
        <w:rPr>
          <w:rStyle w:val="a9"/>
          <w:i w:val="0"/>
          <w:iCs/>
        </w:rPr>
      </w:pPr>
      <w:bookmarkStart w:id="9" w:name="_Hlk133949335"/>
      <w:r w:rsidRPr="00FC7623">
        <w:rPr>
          <w:rStyle w:val="a9"/>
          <w:i w:val="0"/>
          <w:iCs/>
        </w:rPr>
        <w:t>Кабинет</w:t>
      </w:r>
      <w:r w:rsidR="008213FB">
        <w:rPr>
          <w:rStyle w:val="a9"/>
          <w:i w:val="0"/>
          <w:iCs/>
        </w:rPr>
        <w:t xml:space="preserve">ы и </w:t>
      </w:r>
      <w:proofErr w:type="spellStart"/>
      <w:r w:rsidR="008213FB">
        <w:rPr>
          <w:rStyle w:val="a9"/>
          <w:i w:val="0"/>
          <w:iCs/>
        </w:rPr>
        <w:t>лаборатории</w:t>
      </w:r>
      <w:r w:rsidR="002C2716" w:rsidRPr="002C2716">
        <w:rPr>
          <w:rStyle w:val="a9"/>
          <w:i w:val="0"/>
          <w:iCs/>
        </w:rPr>
        <w:t>акушерства</w:t>
      </w:r>
      <w:proofErr w:type="spellEnd"/>
      <w:r w:rsidRPr="00FC7623">
        <w:rPr>
          <w:rStyle w:val="a9"/>
          <w:i w:val="0"/>
          <w:iCs/>
        </w:rPr>
        <w:t>,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rsidTr="00AF561B">
        <w:tc>
          <w:tcPr>
            <w:tcW w:w="212" w:type="pct"/>
            <w:shd w:val="clear" w:color="auto" w:fill="auto"/>
            <w:vAlign w:val="center"/>
          </w:tcPr>
          <w:p w:rsidR="00F7636B" w:rsidRPr="002C2716" w:rsidRDefault="00F7636B" w:rsidP="00FC7623">
            <w:pPr>
              <w:jc w:val="both"/>
              <w:rPr>
                <w:rStyle w:val="a9"/>
                <w:i w:val="0"/>
                <w:iCs/>
              </w:rPr>
            </w:pPr>
            <w:r w:rsidRPr="002C2716">
              <w:rPr>
                <w:rStyle w:val="a9"/>
                <w:i w:val="0"/>
                <w:iCs/>
              </w:rPr>
              <w:t>№</w:t>
            </w:r>
          </w:p>
        </w:tc>
        <w:tc>
          <w:tcPr>
            <w:tcW w:w="1424" w:type="pct"/>
            <w:shd w:val="clear" w:color="auto" w:fill="auto"/>
            <w:vAlign w:val="center"/>
          </w:tcPr>
          <w:p w:rsidR="00F7636B" w:rsidRPr="002C2716" w:rsidRDefault="00F7636B" w:rsidP="00FC7623">
            <w:pPr>
              <w:jc w:val="both"/>
              <w:rPr>
                <w:rStyle w:val="a9"/>
                <w:i w:val="0"/>
                <w:iCs/>
              </w:rPr>
            </w:pPr>
            <w:r w:rsidRPr="002C2716">
              <w:rPr>
                <w:rStyle w:val="a9"/>
                <w:i w:val="0"/>
                <w:iCs/>
              </w:rPr>
              <w:t>Наименование оборудования</w:t>
            </w:r>
          </w:p>
        </w:tc>
        <w:tc>
          <w:tcPr>
            <w:tcW w:w="3364" w:type="pct"/>
            <w:shd w:val="clear" w:color="auto" w:fill="auto"/>
            <w:vAlign w:val="center"/>
          </w:tcPr>
          <w:p w:rsidR="00F7636B" w:rsidRPr="002C2716" w:rsidRDefault="00F7636B" w:rsidP="00FC7623">
            <w:pPr>
              <w:jc w:val="both"/>
              <w:rPr>
                <w:rStyle w:val="a9"/>
                <w:i w:val="0"/>
                <w:iCs/>
              </w:rPr>
            </w:pPr>
            <w:r w:rsidRPr="002C2716">
              <w:rPr>
                <w:rStyle w:val="a9"/>
                <w:i w:val="0"/>
                <w:iCs/>
              </w:rPr>
              <w:t>Техническое описание</w:t>
            </w:r>
          </w:p>
        </w:tc>
      </w:tr>
      <w:tr w:rsidR="00F7636B" w:rsidRPr="00B717B0" w:rsidTr="00AF561B">
        <w:trPr>
          <w:trHeight w:val="278"/>
        </w:trPr>
        <w:tc>
          <w:tcPr>
            <w:tcW w:w="5000" w:type="pct"/>
            <w:gridSpan w:val="3"/>
            <w:shd w:val="clear" w:color="auto" w:fill="auto"/>
          </w:tcPr>
          <w:p w:rsidR="00F7636B" w:rsidRPr="002C2716" w:rsidRDefault="00F7636B" w:rsidP="00FC7623">
            <w:pPr>
              <w:jc w:val="both"/>
              <w:rPr>
                <w:rStyle w:val="a9"/>
                <w:i w:val="0"/>
                <w:iCs/>
              </w:rPr>
            </w:pPr>
            <w:r w:rsidRPr="002C2716">
              <w:rPr>
                <w:rStyle w:val="a9"/>
                <w:i w:val="0"/>
                <w:iCs/>
              </w:rPr>
              <w:t>I Специализированная мебель и системы хранения</w:t>
            </w:r>
          </w:p>
        </w:tc>
      </w:tr>
      <w:tr w:rsidR="00F7636B" w:rsidRPr="00B717B0" w:rsidTr="00AF561B">
        <w:trPr>
          <w:trHeight w:val="277"/>
        </w:trPr>
        <w:tc>
          <w:tcPr>
            <w:tcW w:w="5000" w:type="pct"/>
            <w:gridSpan w:val="3"/>
            <w:shd w:val="clear" w:color="auto" w:fill="auto"/>
          </w:tcPr>
          <w:p w:rsidR="00F7636B" w:rsidRPr="002C2716" w:rsidRDefault="00F7636B" w:rsidP="00FC7623">
            <w:pPr>
              <w:jc w:val="both"/>
              <w:rPr>
                <w:rStyle w:val="a9"/>
                <w:i w:val="0"/>
                <w:iCs/>
              </w:rPr>
            </w:pPr>
            <w:r w:rsidRPr="002C2716">
              <w:rPr>
                <w:rStyle w:val="a9"/>
                <w:i w:val="0"/>
                <w:iCs/>
              </w:rPr>
              <w:t>Основное оборудование</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Парта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Стулья ученический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металлический, трубчатый, покрытый хромом;</w:t>
            </w:r>
          </w:p>
          <w:p w:rsidR="00F7636B" w:rsidRPr="002C2716" w:rsidRDefault="00F7636B" w:rsidP="00FC7623">
            <w:pPr>
              <w:jc w:val="both"/>
              <w:rPr>
                <w:rStyle w:val="a9"/>
                <w:i w:val="0"/>
                <w:iCs/>
              </w:rPr>
            </w:pPr>
            <w:r w:rsidRPr="002C2716">
              <w:rPr>
                <w:rStyle w:val="a9"/>
                <w:i w:val="0"/>
                <w:iCs/>
              </w:rPr>
              <w:t>Обивка - ткань;</w:t>
            </w:r>
          </w:p>
          <w:p w:rsidR="00F7636B" w:rsidRPr="002C2716" w:rsidRDefault="00F7636B" w:rsidP="00FC7623">
            <w:pPr>
              <w:jc w:val="both"/>
              <w:rPr>
                <w:rStyle w:val="a9"/>
                <w:i w:val="0"/>
                <w:iCs/>
              </w:rPr>
            </w:pPr>
            <w:r w:rsidRPr="002C2716">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Стол для преподавателя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Стул для преподавателя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металлический, трубчатый, покрытый хромом;</w:t>
            </w:r>
          </w:p>
          <w:p w:rsidR="00F7636B" w:rsidRPr="002C2716" w:rsidRDefault="00F7636B" w:rsidP="00FC7623">
            <w:pPr>
              <w:jc w:val="both"/>
              <w:rPr>
                <w:rStyle w:val="a9"/>
                <w:i w:val="0"/>
                <w:iCs/>
              </w:rPr>
            </w:pPr>
            <w:r w:rsidRPr="002C2716">
              <w:rPr>
                <w:rStyle w:val="a9"/>
                <w:i w:val="0"/>
                <w:iCs/>
              </w:rPr>
              <w:t>Обивка- ткань;</w:t>
            </w:r>
          </w:p>
          <w:p w:rsidR="00F7636B" w:rsidRPr="002C2716" w:rsidRDefault="00F7636B" w:rsidP="00FC7623">
            <w:pPr>
              <w:jc w:val="both"/>
              <w:rPr>
                <w:rStyle w:val="a9"/>
                <w:i w:val="0"/>
                <w:iCs/>
              </w:rPr>
            </w:pPr>
            <w:r w:rsidRPr="002C2716">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Интерактивная доска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Подключается к ПК, воспроизводит презентации, видео.</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Кровать медицинская функциональная</w:t>
            </w:r>
            <w:r w:rsidR="002C2716">
              <w:rPr>
                <w:rStyle w:val="a9"/>
                <w:i w:val="0"/>
                <w:iCs/>
              </w:rPr>
              <w:t xml:space="preserve"> для приема родов</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Кровать металлическая, фиксированная высота / двухсекционное ложе / изменение углов наклона спинной секции винтом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Кушетка медицинская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кушетки выполнен из стальной трубы, лежак кушетки двухсекционный изготовлен из ДСП 16 мм и поролона 20 мм</w:t>
            </w:r>
          </w:p>
          <w:p w:rsidR="00F7636B" w:rsidRPr="002C2716" w:rsidRDefault="00F7636B" w:rsidP="00FC7623">
            <w:pPr>
              <w:jc w:val="both"/>
              <w:rPr>
                <w:rStyle w:val="a9"/>
                <w:i w:val="0"/>
                <w:iCs/>
              </w:rPr>
            </w:pPr>
            <w:r w:rsidRPr="002C2716">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Столик передвижной манипуляционный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Шкафы для хранения документации</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и задняя стенка шкафов изготовлены из ЛДСП, состоит из 6 полок.</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990001" w:rsidP="00FC7623">
            <w:pPr>
              <w:jc w:val="both"/>
              <w:rPr>
                <w:rStyle w:val="a9"/>
                <w:i w:val="0"/>
                <w:iCs/>
              </w:rPr>
            </w:pPr>
            <w:hyperlink r:id="rId9" w:tgtFrame="_blank" w:history="1">
              <w:r w:rsidR="00F7636B" w:rsidRPr="002C2716">
                <w:rPr>
                  <w:rStyle w:val="a9"/>
                  <w:i w:val="0"/>
                  <w:iCs/>
                </w:rPr>
                <w:t>Медицинский стеллаж</w:t>
              </w:r>
            </w:hyperlink>
          </w:p>
        </w:tc>
        <w:tc>
          <w:tcPr>
            <w:tcW w:w="3364" w:type="pct"/>
            <w:shd w:val="clear" w:color="auto" w:fill="auto"/>
          </w:tcPr>
          <w:p w:rsidR="00F7636B" w:rsidRPr="002C2716" w:rsidRDefault="00F7636B" w:rsidP="00FC7623">
            <w:pPr>
              <w:jc w:val="both"/>
              <w:rPr>
                <w:rStyle w:val="a9"/>
                <w:i w:val="0"/>
                <w:iCs/>
              </w:rPr>
            </w:pPr>
            <w:r w:rsidRPr="002C2716">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r w:rsidRPr="002C2716">
              <w:rPr>
                <w:rStyle w:val="a9"/>
                <w:i w:val="0"/>
                <w:iCs/>
              </w:rPr>
              <w:t>Дополнительное оборудование</w:t>
            </w:r>
          </w:p>
        </w:tc>
      </w:tr>
      <w:tr w:rsidR="002C2716"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2C2716" w:rsidRPr="00B717B0" w:rsidRDefault="002C2716"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2C2716" w:rsidRPr="00594055" w:rsidRDefault="00170C0D" w:rsidP="00E9280A">
            <w:proofErr w:type="gramStart"/>
            <w:r>
              <w:t xml:space="preserve">Столик </w:t>
            </w:r>
            <w:r w:rsidR="002C2716" w:rsidRPr="00594055">
              <w:t xml:space="preserve"> для</w:t>
            </w:r>
            <w:proofErr w:type="gramEnd"/>
            <w:r w:rsidR="002C2716" w:rsidRPr="00594055">
              <w:t xml:space="preserve"> </w:t>
            </w:r>
            <w:r w:rsidR="002C2716">
              <w:t xml:space="preserve">реанимации </w:t>
            </w:r>
            <w:r w:rsidR="002C2716" w:rsidRPr="00594055">
              <w:t>новорожденного</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2C2716" w:rsidRDefault="002C2716" w:rsidP="00E9280A">
            <w:r w:rsidRPr="00594055">
              <w:t>Каркас: нержавеющая сталь, материал: пластик, тормозная система: два колеса по диагонали.</w:t>
            </w:r>
          </w:p>
        </w:tc>
      </w:tr>
      <w:tr w:rsidR="00F7636B"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2C2716" w:rsidP="002C2716">
            <w:pPr>
              <w:jc w:val="both"/>
              <w:rPr>
                <w:rStyle w:val="a9"/>
                <w:i w:val="0"/>
                <w:iCs/>
              </w:rPr>
            </w:pPr>
            <w:r w:rsidRPr="002C2716">
              <w:rPr>
                <w:rStyle w:val="a9"/>
                <w:i w:val="0"/>
                <w:iCs/>
              </w:rPr>
              <w:t xml:space="preserve">Пеленальный столик </w:t>
            </w:r>
          </w:p>
        </w:tc>
        <w:tc>
          <w:tcPr>
            <w:tcW w:w="3364" w:type="pct"/>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170C0D" w:rsidP="00FC7623">
            <w:pPr>
              <w:jc w:val="both"/>
              <w:rPr>
                <w:rStyle w:val="a9"/>
                <w:i w:val="0"/>
                <w:iCs/>
              </w:rPr>
            </w:pPr>
            <w:r w:rsidRPr="00170C0D">
              <w:rPr>
                <w:rStyle w:val="a9"/>
                <w:i w:val="0"/>
                <w:iCs/>
              </w:rPr>
              <w:t>Каркас и задняя стенка шкафов и</w:t>
            </w:r>
            <w:r>
              <w:rPr>
                <w:rStyle w:val="a9"/>
                <w:i w:val="0"/>
                <w:iCs/>
              </w:rPr>
              <w:t xml:space="preserve">зготовлены из ЛДСП, состоит из 3 </w:t>
            </w:r>
            <w:proofErr w:type="gramStart"/>
            <w:r>
              <w:rPr>
                <w:rStyle w:val="a9"/>
                <w:i w:val="0"/>
                <w:iCs/>
              </w:rPr>
              <w:t xml:space="preserve">выдвижных </w:t>
            </w:r>
            <w:r w:rsidRPr="00170C0D">
              <w:rPr>
                <w:rStyle w:val="a9"/>
                <w:i w:val="0"/>
                <w:iCs/>
              </w:rPr>
              <w:t xml:space="preserve"> полок</w:t>
            </w:r>
            <w:proofErr w:type="gramEnd"/>
            <w:r w:rsidRPr="00170C0D">
              <w:rPr>
                <w:rStyle w:val="a9"/>
                <w:i w:val="0"/>
                <w:iCs/>
              </w:rPr>
              <w:t>.</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F7636B" w:rsidP="00FC7623">
            <w:pPr>
              <w:jc w:val="both"/>
              <w:rPr>
                <w:rStyle w:val="a9"/>
                <w:i w:val="0"/>
                <w:iCs/>
              </w:rPr>
            </w:pPr>
            <w:r w:rsidRPr="002C2716">
              <w:rPr>
                <w:rStyle w:val="a9"/>
                <w:i w:val="0"/>
                <w:iCs/>
              </w:rPr>
              <w:t>II Технические средства</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F7636B" w:rsidP="00FC7623">
            <w:pPr>
              <w:jc w:val="both"/>
              <w:rPr>
                <w:rStyle w:val="a9"/>
                <w:i w:val="0"/>
                <w:iCs/>
              </w:rPr>
            </w:pPr>
            <w:r w:rsidRPr="002C2716">
              <w:rPr>
                <w:rStyle w:val="a9"/>
                <w:i w:val="0"/>
                <w:iCs/>
              </w:rPr>
              <w:t>Основное оборудование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 xml:space="preserve">Устройства для прослушивания и визуализации учебного материала </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Секундомер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Ростомер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стойки, платформы, пластикового </w:t>
            </w:r>
            <w:proofErr w:type="spellStart"/>
            <w:r w:rsidRPr="002C2716">
              <w:rPr>
                <w:rStyle w:val="a9"/>
                <w:i w:val="0"/>
                <w:iCs/>
              </w:rPr>
              <w:t>бегунока</w:t>
            </w:r>
            <w:proofErr w:type="spellEnd"/>
            <w:r w:rsidRPr="002C2716">
              <w:rPr>
                <w:rStyle w:val="a9"/>
                <w:i w:val="0"/>
                <w:iCs/>
              </w:rPr>
              <w:t> с фиксатором. Каркас изготовлен из стальных труб прямоугольного сечения и листового металла</w:t>
            </w:r>
          </w:p>
          <w:p w:rsidR="00F7636B" w:rsidRPr="002C2716" w:rsidRDefault="00F7636B" w:rsidP="00FC7623">
            <w:pPr>
              <w:jc w:val="both"/>
              <w:rPr>
                <w:rStyle w:val="a9"/>
                <w:i w:val="0"/>
                <w:iCs/>
              </w:rPr>
            </w:pPr>
            <w:r w:rsidRPr="002C2716">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Механический тонометр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Манометр Стандартный, с возможностью калибровки, Корпус Металлический противоударный. Цена деления шкалы манометров прибора 2 мм. Рт. </w:t>
            </w:r>
            <w:proofErr w:type="spellStart"/>
            <w:r w:rsidRPr="002C2716">
              <w:rPr>
                <w:rStyle w:val="a9"/>
                <w:i w:val="0"/>
                <w:iCs/>
              </w:rPr>
              <w:t>Ст</w:t>
            </w:r>
            <w:proofErr w:type="spellEnd"/>
          </w:p>
          <w:p w:rsidR="00F7636B" w:rsidRPr="002C2716" w:rsidRDefault="00F7636B" w:rsidP="00FC7623">
            <w:pPr>
              <w:jc w:val="both"/>
              <w:rPr>
                <w:rStyle w:val="a9"/>
                <w:i w:val="0"/>
                <w:iCs/>
              </w:rPr>
            </w:pPr>
            <w:r w:rsidRPr="002C2716">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Автоматический тонометр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Метод измерения Осциллометрический. Пределы измерений 20-280 мм рт. ст. (давление) 40-200 уд/мин (частота пульса</w:t>
            </w:r>
            <w:proofErr w:type="gramStart"/>
            <w:r w:rsidRPr="002C2716">
              <w:rPr>
                <w:rStyle w:val="a9"/>
                <w:i w:val="0"/>
                <w:iCs/>
              </w:rPr>
              <w:t>).Погрешность</w:t>
            </w:r>
            <w:proofErr w:type="gramEnd"/>
            <w:r w:rsidRPr="002C2716">
              <w:rPr>
                <w:rStyle w:val="a9"/>
                <w:i w:val="0"/>
                <w:iCs/>
              </w:rPr>
              <w:t xml:space="preserve"> измерений: давление ± 3 мм рт. ст. пульс ± 5 %. Способ накачивания манжеты автоматический. Способ выпуска воздуха из манжеты автоматический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Термометр ртутный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Электронный термометр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Фонендоскоп</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w:t>
            </w:r>
            <w:r w:rsidRPr="002C2716">
              <w:rPr>
                <w:rStyle w:val="a9"/>
                <w:i w:val="0"/>
                <w:iCs/>
              </w:rPr>
              <w:lastRenderedPageBreak/>
              <w:t>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Штатив для пробирок универсальный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Штативы для внутривенного капельного вливания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Штатив для внутривенных вливаний с двумя пластиковыми </w:t>
            </w:r>
            <w:proofErr w:type="spellStart"/>
            <w:r w:rsidRPr="002C2716">
              <w:rPr>
                <w:rStyle w:val="a9"/>
                <w:i w:val="0"/>
                <w:iCs/>
              </w:rPr>
              <w:t>флаконодержателями</w:t>
            </w:r>
            <w:proofErr w:type="spellEnd"/>
            <w:r w:rsidRPr="002C2716">
              <w:rPr>
                <w:rStyle w:val="a9"/>
                <w:i w:val="0"/>
                <w:iCs/>
              </w:rPr>
              <w:t>. Штатив сборно-разборный. Диапазон регулировки высоты: 71см. Пластиковые колёса диаметром 50мм</w:t>
            </w:r>
            <w:r w:rsidR="008213FB" w:rsidRPr="002C2716">
              <w:rPr>
                <w:rStyle w:val="a9"/>
                <w:i w:val="0"/>
                <w:iCs/>
              </w:rPr>
              <w:t>. Номинальная нагрузка</w:t>
            </w:r>
            <w:r w:rsidRPr="002C2716">
              <w:rPr>
                <w:rStyle w:val="a9"/>
                <w:i w:val="0"/>
                <w:iCs/>
              </w:rPr>
              <w:t xml:space="preserve"> до 10кг.</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Весы электронные напольные</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Грелка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литая из цельной резины. Крышка снабжена уплотнителем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Пузырь для льда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изготовлен из резины в виде плоского блина с широким отверстием и плотно завинчивающейся пробкой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Емкости для дезинфекции</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proofErr w:type="spellStart"/>
            <w:r w:rsidRPr="002C2716">
              <w:rPr>
                <w:rStyle w:val="a9"/>
                <w:i w:val="0"/>
                <w:iCs/>
              </w:rPr>
              <w:t>Иглосъемник</w:t>
            </w:r>
            <w:proofErr w:type="spellEnd"/>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Выполнен из пластика. В </w:t>
            </w:r>
            <w:proofErr w:type="spellStart"/>
            <w:r w:rsidRPr="002C2716">
              <w:rPr>
                <w:rStyle w:val="a9"/>
                <w:i w:val="0"/>
                <w:iCs/>
              </w:rPr>
              <w:t>иглосъемнике</w:t>
            </w:r>
            <w:proofErr w:type="spellEnd"/>
            <w:r w:rsidRPr="002C2716">
              <w:rPr>
                <w:rStyle w:val="a9"/>
                <w:i w:val="0"/>
                <w:iCs/>
              </w:rPr>
              <w:t>,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Педальные ведра для отходов «А» и «Б»</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Изделие выполнено из прочного износостойкого пластика. Крышка с педальным механизмом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Комплект постельного и нательного белья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Пододеяльник, наволочка, простынь - выполненные из бязи. Комплект односпальный.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Судно медицинское полимерное ладья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изготовлено из медицинского пластиката (полипропилена). Размеры судна подкладного </w:t>
            </w:r>
            <w:r w:rsidRPr="002C2716">
              <w:rPr>
                <w:rStyle w:val="a9"/>
                <w:i w:val="0"/>
                <w:iCs/>
              </w:rPr>
              <w:lastRenderedPageBreak/>
              <w:t>полимерного: 470 х 295 х 105 мм. Вместимость судна подкладного полимерного: не менее 3 л.</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 xml:space="preserve">Кружка </w:t>
            </w:r>
            <w:proofErr w:type="spellStart"/>
            <w:r w:rsidRPr="002C2716">
              <w:rPr>
                <w:rStyle w:val="a9"/>
                <w:i w:val="0"/>
                <w:iCs/>
              </w:rPr>
              <w:t>Эсмарха</w:t>
            </w:r>
            <w:proofErr w:type="spellEnd"/>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Кружка </w:t>
            </w:r>
            <w:proofErr w:type="spellStart"/>
            <w:r w:rsidRPr="002C2716">
              <w:rPr>
                <w:rStyle w:val="a9"/>
                <w:i w:val="0"/>
                <w:iCs/>
              </w:rPr>
              <w:t>Эсмарха</w:t>
            </w:r>
            <w:proofErr w:type="spellEnd"/>
            <w:r w:rsidRPr="002C2716">
              <w:rPr>
                <w:rStyle w:val="a9"/>
                <w:i w:val="0"/>
                <w:iCs/>
              </w:rPr>
              <w:t xml:space="preserve">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w:t>
            </w:r>
            <w:proofErr w:type="spellStart"/>
            <w:r w:rsidRPr="002C2716">
              <w:rPr>
                <w:rStyle w:val="a9"/>
                <w:i w:val="0"/>
                <w:iCs/>
              </w:rPr>
              <w:t>Эсмарха</w:t>
            </w:r>
            <w:proofErr w:type="spellEnd"/>
            <w:r w:rsidRPr="002C2716">
              <w:rPr>
                <w:rStyle w:val="a9"/>
                <w:i w:val="0"/>
                <w:iCs/>
              </w:rPr>
              <w:t xml:space="preserve"> входят два наконечника: жесткий (ПЭ) - 95х7,4 мм и мягкий (ПВХ) - 76х7 мм.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Емкости для лабораторных анализов</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Венозный жгут</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Влагостойкий валик</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Валик цилиндрический из пенополиуретана в чехле из влагостойкой синтетической ткани (на молнии). </w:t>
            </w:r>
          </w:p>
        </w:tc>
      </w:tr>
      <w:tr w:rsidR="00F7636B" w:rsidRPr="00B717B0" w:rsidTr="00AF561B">
        <w:tc>
          <w:tcPr>
            <w:tcW w:w="5000" w:type="pct"/>
            <w:gridSpan w:val="3"/>
            <w:shd w:val="clear" w:color="auto" w:fill="auto"/>
          </w:tcPr>
          <w:p w:rsidR="00F7636B" w:rsidRPr="00170C0D" w:rsidRDefault="00F7636B" w:rsidP="00FC7623">
            <w:pPr>
              <w:jc w:val="both"/>
              <w:rPr>
                <w:rStyle w:val="a9"/>
                <w:i w:val="0"/>
                <w:iCs/>
              </w:rPr>
            </w:pPr>
            <w:r w:rsidRPr="00170C0D">
              <w:rPr>
                <w:rStyle w:val="a9"/>
                <w:i w:val="0"/>
                <w:iCs/>
              </w:rPr>
              <w:t>III Демонстрационные учебно-наглядные пособия</w:t>
            </w:r>
          </w:p>
        </w:tc>
      </w:tr>
      <w:tr w:rsidR="00F7636B" w:rsidRPr="00B717B0" w:rsidTr="00AF561B">
        <w:tc>
          <w:tcPr>
            <w:tcW w:w="5000" w:type="pct"/>
            <w:gridSpan w:val="3"/>
            <w:shd w:val="clear" w:color="auto" w:fill="auto"/>
          </w:tcPr>
          <w:p w:rsidR="00F7636B" w:rsidRPr="00170C0D" w:rsidRDefault="00F7636B" w:rsidP="00FC7623">
            <w:pPr>
              <w:jc w:val="both"/>
              <w:rPr>
                <w:rStyle w:val="a9"/>
                <w:i w:val="0"/>
                <w:iCs/>
              </w:rPr>
            </w:pPr>
            <w:r w:rsidRPr="00170C0D">
              <w:rPr>
                <w:rStyle w:val="a9"/>
                <w:i w:val="0"/>
                <w:iCs/>
              </w:rPr>
              <w:t>Основное оборудование</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на руку для подкожных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170C0D">
              <w:rPr>
                <w:rStyle w:val="a9"/>
                <w:i w:val="0"/>
                <w:iCs/>
              </w:rPr>
              <w:br/>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на руку для внутривенных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Накладка представляет собой модель части руки в области локтевой ямки. Изготовлена из материалов визуально и </w:t>
            </w:r>
            <w:proofErr w:type="spellStart"/>
            <w:r w:rsidRPr="00170C0D">
              <w:rPr>
                <w:rStyle w:val="a9"/>
                <w:i w:val="0"/>
                <w:iCs/>
              </w:rPr>
              <w:t>пальпаторно</w:t>
            </w:r>
            <w:proofErr w:type="spellEnd"/>
            <w:r w:rsidRPr="00170C0D">
              <w:rPr>
                <w:rStyle w:val="a9"/>
                <w:i w:val="0"/>
                <w:iCs/>
              </w:rPr>
              <w:t xml:space="preserve">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170C0D">
              <w:rPr>
                <w:rStyle w:val="a9"/>
                <w:i w:val="0"/>
                <w:iCs/>
              </w:rPr>
              <w:br/>
              <w:t>Крепится на руку с помощью эластичных ремешков.</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для инсулиновых, подкожных и внутримышечных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Накладка визуально и </w:t>
            </w:r>
            <w:proofErr w:type="spellStart"/>
            <w:r w:rsidRPr="00170C0D">
              <w:rPr>
                <w:rStyle w:val="a9"/>
                <w:i w:val="0"/>
                <w:iCs/>
              </w:rPr>
              <w:t>пальпаторно</w:t>
            </w:r>
            <w:proofErr w:type="spellEnd"/>
            <w:r w:rsidRPr="00170C0D">
              <w:rPr>
                <w:rStyle w:val="a9"/>
                <w:i w:val="0"/>
                <w:iCs/>
              </w:rPr>
              <w:t xml:space="preserve"> имитирует кожу и мягкие ткани человека, </w:t>
            </w:r>
            <w:proofErr w:type="spellStart"/>
            <w:r w:rsidRPr="00170C0D">
              <w:rPr>
                <w:rStyle w:val="a9"/>
                <w:i w:val="0"/>
                <w:iCs/>
              </w:rPr>
              <w:t>установленана</w:t>
            </w:r>
            <w:proofErr w:type="spellEnd"/>
            <w:r w:rsidRPr="00170C0D">
              <w:rPr>
                <w:rStyle w:val="a9"/>
                <w:i w:val="0"/>
                <w:iCs/>
              </w:rPr>
              <w:t xml:space="preserve"> пластину, защищающую студентов от травм. Точно передает тактильные ощущения при выполнении инъекций.</w:t>
            </w:r>
            <w:r w:rsidRPr="00170C0D">
              <w:rPr>
                <w:rStyle w:val="a9"/>
                <w:i w:val="0"/>
                <w:iCs/>
              </w:rPr>
              <w:br/>
              <w:t>Накладка крепится на бедро, живот или руку с помощью ремня и фиксатора</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Фантом предплечья для внутривенных инъекций</w:t>
            </w:r>
          </w:p>
          <w:p w:rsidR="00F7636B" w:rsidRPr="00170C0D" w:rsidRDefault="00F7636B" w:rsidP="00FC7623">
            <w:pPr>
              <w:jc w:val="both"/>
              <w:rPr>
                <w:rStyle w:val="a9"/>
                <w:i w:val="0"/>
                <w:iCs/>
              </w:rPr>
            </w:pP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 Фантом представляет собой модель руки со сменными вкладышами для внутривенных и внутрикожных инъекций. Вкладыши визуально и </w:t>
            </w:r>
            <w:proofErr w:type="spellStart"/>
            <w:r w:rsidRPr="00170C0D">
              <w:rPr>
                <w:rStyle w:val="a9"/>
                <w:i w:val="0"/>
                <w:iCs/>
              </w:rPr>
              <w:t>пальпаторно</w:t>
            </w:r>
            <w:proofErr w:type="spellEnd"/>
            <w:r w:rsidRPr="00170C0D">
              <w:rPr>
                <w:rStyle w:val="a9"/>
                <w:i w:val="0"/>
                <w:iCs/>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170C0D">
              <w:rPr>
                <w:rStyle w:val="a9"/>
                <w:i w:val="0"/>
                <w:iCs/>
              </w:rPr>
              <w:t xml:space="preserve">лительный срок службы. </w:t>
            </w:r>
            <w:proofErr w:type="spellStart"/>
            <w:r w:rsidR="008213FB" w:rsidRPr="00170C0D">
              <w:rPr>
                <w:rStyle w:val="a9"/>
                <w:i w:val="0"/>
                <w:iCs/>
              </w:rPr>
              <w:lastRenderedPageBreak/>
              <w:t>Вкладыши</w:t>
            </w:r>
            <w:r w:rsidRPr="00170C0D">
              <w:rPr>
                <w:rStyle w:val="a9"/>
                <w:i w:val="0"/>
                <w:iCs/>
              </w:rPr>
              <w:t>легкосъемные</w:t>
            </w:r>
            <w:proofErr w:type="spellEnd"/>
            <w:r w:rsidRPr="00170C0D">
              <w:rPr>
                <w:rStyle w:val="a9"/>
                <w:i w:val="0"/>
                <w:iCs/>
              </w:rPr>
              <w:t xml:space="preserve">, что позволяет менять их по мере износа и при этом обеспечить учебный процесс с </w:t>
            </w:r>
            <w:proofErr w:type="gramStart"/>
            <w:r w:rsidRPr="00170C0D">
              <w:rPr>
                <w:rStyle w:val="a9"/>
                <w:i w:val="0"/>
                <w:iCs/>
              </w:rPr>
              <w:t>минимальными  затратами</w:t>
            </w:r>
            <w:proofErr w:type="gramEnd"/>
            <w:r w:rsidRPr="00170C0D">
              <w:rPr>
                <w:rStyle w:val="a9"/>
                <w:i w:val="0"/>
                <w:iCs/>
              </w:rPr>
              <w:t>.</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руки для внутривенных инъекций</w:t>
            </w:r>
          </w:p>
        </w:tc>
        <w:tc>
          <w:tcPr>
            <w:tcW w:w="3364" w:type="pct"/>
            <w:shd w:val="clear" w:color="auto" w:fill="auto"/>
          </w:tcPr>
          <w:p w:rsidR="00F7636B" w:rsidRPr="00AD4D72" w:rsidRDefault="00F7636B" w:rsidP="00FC7623">
            <w:pPr>
              <w:jc w:val="both"/>
              <w:rPr>
                <w:rStyle w:val="a9"/>
                <w:i w:val="0"/>
                <w:iCs/>
              </w:rPr>
            </w:pPr>
            <w:r w:rsidRPr="00AD4D72">
              <w:rPr>
                <w:rStyle w:val="a9"/>
                <w:i w:val="0"/>
                <w:iCs/>
              </w:rPr>
              <w:t xml:space="preserve">Фантом представляет собой точно выполненную модель руки с топографией кожи и пальпируемыми венами.   Изготовлен из материалов визуально и </w:t>
            </w:r>
            <w:proofErr w:type="spellStart"/>
            <w:r w:rsidRPr="00AD4D72">
              <w:rPr>
                <w:rStyle w:val="a9"/>
                <w:i w:val="0"/>
                <w:iCs/>
              </w:rPr>
              <w:t>пальпаторно</w:t>
            </w:r>
            <w:proofErr w:type="spellEnd"/>
            <w:r w:rsidRPr="00AD4D72">
              <w:rPr>
                <w:rStyle w:val="a9"/>
                <w:i w:val="0"/>
                <w:iCs/>
              </w:rPr>
              <w:t xml:space="preserve">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женской промежности для катетеризации мочевого пузыря</w:t>
            </w:r>
          </w:p>
        </w:tc>
        <w:tc>
          <w:tcPr>
            <w:tcW w:w="3364" w:type="pct"/>
            <w:shd w:val="clear" w:color="auto" w:fill="auto"/>
          </w:tcPr>
          <w:p w:rsidR="00F7636B" w:rsidRPr="00AD4D72" w:rsidRDefault="00F7636B" w:rsidP="00FC7623">
            <w:pPr>
              <w:jc w:val="both"/>
              <w:rPr>
                <w:rStyle w:val="a9"/>
                <w:rFonts w:eastAsiaTheme="majorEastAsia"/>
                <w:i w:val="0"/>
                <w:iCs/>
              </w:rPr>
            </w:pPr>
            <w:r w:rsidRPr="00AD4D72">
              <w:rPr>
                <w:rStyle w:val="a9"/>
                <w:rFonts w:eastAsiaTheme="majorEastAsia"/>
                <w:i w:val="0"/>
                <w:iCs/>
              </w:rPr>
              <w:t>Фантом представляет собой</w:t>
            </w:r>
            <w:r w:rsidRPr="00AD4D72">
              <w:rPr>
                <w:rStyle w:val="a9"/>
                <w:i w:val="0"/>
                <w:iCs/>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ягодиц для внутримышечных инъекций</w:t>
            </w:r>
          </w:p>
        </w:tc>
        <w:tc>
          <w:tcPr>
            <w:tcW w:w="3364" w:type="pct"/>
            <w:shd w:val="clear" w:color="auto" w:fill="auto"/>
          </w:tcPr>
          <w:p w:rsidR="00F7636B" w:rsidRPr="00AD4D72" w:rsidRDefault="00F7636B" w:rsidP="00FC7623">
            <w:pPr>
              <w:jc w:val="both"/>
              <w:rPr>
                <w:rStyle w:val="a9"/>
                <w:i w:val="0"/>
                <w:iCs/>
              </w:rPr>
            </w:pPr>
            <w:r w:rsidRPr="00AD4D72">
              <w:rPr>
                <w:rStyle w:val="a9"/>
                <w:rFonts w:eastAsiaTheme="majorEastAsia"/>
                <w:i w:val="0"/>
                <w:iCs/>
              </w:rPr>
              <w:t>Фантом представляет собой</w:t>
            </w:r>
            <w:r w:rsidRPr="00AD4D72">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AD4D72">
              <w:rPr>
                <w:rStyle w:val="a9"/>
                <w:i w:val="0"/>
                <w:iCs/>
              </w:rPr>
              <w:br/>
              <w:t>Состоит из прочного корпуса, эластичной кожи и мягких тканей. Оболочка имеет большой ресурс и легко сменяется.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реанимационный (торс)</w:t>
            </w:r>
          </w:p>
        </w:tc>
        <w:tc>
          <w:tcPr>
            <w:tcW w:w="3364" w:type="pct"/>
            <w:shd w:val="clear" w:color="auto" w:fill="auto"/>
          </w:tcPr>
          <w:p w:rsidR="00F7636B" w:rsidRPr="00AD4D72" w:rsidRDefault="00F7636B" w:rsidP="00FC7623">
            <w:pPr>
              <w:jc w:val="both"/>
              <w:rPr>
                <w:rStyle w:val="a9"/>
                <w:i w:val="0"/>
                <w:iCs/>
              </w:rPr>
            </w:pPr>
            <w:r w:rsidRPr="00AD4D72">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F7636B" w:rsidRPr="00AD4D72" w:rsidRDefault="00F7636B" w:rsidP="00FC7623">
            <w:pPr>
              <w:jc w:val="both"/>
              <w:rPr>
                <w:rStyle w:val="a9"/>
                <w:i w:val="0"/>
                <w:iCs/>
              </w:rPr>
            </w:pPr>
            <w:r w:rsidRPr="00AD4D72">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AD4D72">
            <w:pPr>
              <w:jc w:val="both"/>
              <w:rPr>
                <w:rStyle w:val="a9"/>
                <w:i w:val="0"/>
                <w:iCs/>
              </w:rPr>
            </w:pPr>
            <w:r w:rsidRPr="00AD4D72">
              <w:rPr>
                <w:rStyle w:val="a9"/>
                <w:i w:val="0"/>
                <w:iCs/>
              </w:rPr>
              <w:t xml:space="preserve">Фантом </w:t>
            </w:r>
            <w:r w:rsidR="00AD4D72" w:rsidRPr="00AD4D72">
              <w:rPr>
                <w:rStyle w:val="a9"/>
                <w:i w:val="0"/>
                <w:iCs/>
              </w:rPr>
              <w:t>акушерский</w:t>
            </w:r>
          </w:p>
        </w:tc>
        <w:tc>
          <w:tcPr>
            <w:tcW w:w="3364" w:type="pct"/>
            <w:shd w:val="clear" w:color="auto" w:fill="auto"/>
          </w:tcPr>
          <w:p w:rsidR="00F7636B" w:rsidRPr="00AD4D72" w:rsidRDefault="00AD4D72" w:rsidP="00FC7623">
            <w:pPr>
              <w:jc w:val="both"/>
              <w:rPr>
                <w:rStyle w:val="a9"/>
                <w:i w:val="0"/>
                <w:iCs/>
              </w:rPr>
            </w:pPr>
            <w:r w:rsidRPr="00AD4D72">
              <w:rPr>
                <w:rStyle w:val="a9"/>
                <w:i w:val="0"/>
                <w:iCs/>
              </w:rPr>
              <w:t>Фантом представляет собой модель нижней части туловища женщины. Состоит из прочного корпуса и установленных на него сменных, мягких, женских наружных половых органов.</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(Температурный лист (форма 004 /у)</w:t>
            </w:r>
            <w:r w:rsidR="009179C1">
              <w:rPr>
                <w:rStyle w:val="a9"/>
                <w:i w:val="0"/>
                <w:iCs/>
              </w:rPr>
              <w:t>;</w:t>
            </w:r>
          </w:p>
          <w:p w:rsidR="009179C1" w:rsidRDefault="00756DAC" w:rsidP="00FC7623">
            <w:pPr>
              <w:jc w:val="both"/>
              <w:rPr>
                <w:rStyle w:val="a9"/>
                <w:i w:val="0"/>
                <w:iCs/>
              </w:rPr>
            </w:pPr>
            <w:r>
              <w:rPr>
                <w:rStyle w:val="a9"/>
                <w:i w:val="0"/>
                <w:iCs/>
              </w:rPr>
              <w:t xml:space="preserve">История родов </w:t>
            </w:r>
            <w:r w:rsidR="009179C1">
              <w:rPr>
                <w:rStyle w:val="a9"/>
                <w:i w:val="0"/>
                <w:iCs/>
              </w:rPr>
              <w:t>(форма 025у);</w:t>
            </w:r>
          </w:p>
          <w:p w:rsidR="009179C1" w:rsidRDefault="009179C1" w:rsidP="00FC7623">
            <w:pPr>
              <w:jc w:val="both"/>
              <w:rPr>
                <w:rStyle w:val="a9"/>
                <w:i w:val="0"/>
                <w:iCs/>
              </w:rPr>
            </w:pPr>
            <w:r>
              <w:rPr>
                <w:rStyle w:val="a9"/>
                <w:i w:val="0"/>
                <w:iCs/>
              </w:rPr>
              <w:t>Индивидуальная карта беременной и родильницы (форма 111у).</w:t>
            </w:r>
          </w:p>
          <w:p w:rsidR="00FC7623" w:rsidRPr="00AD4D72" w:rsidRDefault="00FC7623" w:rsidP="00FC7623">
            <w:pPr>
              <w:jc w:val="both"/>
              <w:rPr>
                <w:rStyle w:val="a9"/>
                <w:i w:val="0"/>
                <w:iCs/>
              </w:rPr>
            </w:pPr>
            <w:r w:rsidRPr="00AD4D72">
              <w:rPr>
                <w:rStyle w:val="a9"/>
                <w:i w:val="0"/>
                <w:iCs/>
              </w:rPr>
              <w:t>Экстренное извещение об инфекционном заболевании, пищевом, остром профессиональном отравлении, необычной реакцией на прививку.</w:t>
            </w:r>
          </w:p>
          <w:p w:rsidR="00FC7623" w:rsidRPr="00AD4D72" w:rsidRDefault="00FC7623" w:rsidP="00FC7623">
            <w:pPr>
              <w:jc w:val="both"/>
              <w:rPr>
                <w:rStyle w:val="a9"/>
                <w:i w:val="0"/>
                <w:iCs/>
              </w:rPr>
            </w:pPr>
            <w:r w:rsidRPr="00AD4D72">
              <w:rPr>
                <w:rStyle w:val="a9"/>
                <w:i w:val="0"/>
                <w:iCs/>
              </w:rPr>
              <w:t xml:space="preserve">Бланки направления на клиническое </w:t>
            </w:r>
            <w:r w:rsidRPr="00AD4D72">
              <w:rPr>
                <w:rStyle w:val="a9"/>
                <w:i w:val="0"/>
                <w:iCs/>
              </w:rPr>
              <w:lastRenderedPageBreak/>
              <w:t>исследования</w:t>
            </w:r>
          </w:p>
          <w:p w:rsidR="00FC7623" w:rsidRPr="00AD4D72" w:rsidRDefault="00FC7623" w:rsidP="00FC7623">
            <w:pPr>
              <w:jc w:val="both"/>
              <w:rPr>
                <w:rStyle w:val="a9"/>
                <w:i w:val="0"/>
                <w:iCs/>
              </w:rPr>
            </w:pPr>
            <w:r w:rsidRPr="00AD4D72">
              <w:rPr>
                <w:rStyle w:val="a9"/>
                <w:i w:val="0"/>
                <w:iCs/>
              </w:rPr>
              <w:t>Информированное добровольное согласие гражданина на медицинское вмешательство – нет учетной формы.</w:t>
            </w:r>
          </w:p>
          <w:p w:rsidR="00FC7623" w:rsidRPr="00AD4D72" w:rsidRDefault="00FC7623" w:rsidP="00FC7623">
            <w:pPr>
              <w:jc w:val="both"/>
              <w:rPr>
                <w:rStyle w:val="a9"/>
                <w:i w:val="0"/>
                <w:iCs/>
              </w:rPr>
            </w:pPr>
            <w:r w:rsidRPr="00AD4D72">
              <w:rPr>
                <w:rStyle w:val="a9"/>
                <w:i w:val="0"/>
                <w:iCs/>
              </w:rPr>
              <w:t>Отказ от осмотра – нет учетной формы.</w:t>
            </w:r>
          </w:p>
          <w:p w:rsidR="00FC7623" w:rsidRPr="00AD4D72" w:rsidRDefault="00FC7623" w:rsidP="00FC7623">
            <w:pPr>
              <w:jc w:val="both"/>
              <w:rPr>
                <w:rStyle w:val="a9"/>
                <w:i w:val="0"/>
                <w:iCs/>
              </w:rPr>
            </w:pPr>
            <w:r w:rsidRPr="00AD4D72">
              <w:rPr>
                <w:rStyle w:val="a9"/>
                <w:i w:val="0"/>
                <w:iCs/>
              </w:rPr>
              <w:t>Отказ от медицинского вмешательства – нет учетной формы.</w:t>
            </w:r>
          </w:p>
          <w:p w:rsidR="00FC7623" w:rsidRPr="00AD4D72" w:rsidRDefault="00FC7623" w:rsidP="00FC7623">
            <w:pPr>
              <w:jc w:val="both"/>
              <w:rPr>
                <w:rStyle w:val="a9"/>
                <w:i w:val="0"/>
                <w:iCs/>
              </w:rPr>
            </w:pPr>
            <w:r w:rsidRPr="00AD4D72">
              <w:rPr>
                <w:rStyle w:val="a9"/>
                <w:i w:val="0"/>
                <w:iCs/>
              </w:rPr>
              <w:t>Отказ от госпитализации – нет учетной формы)</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lastRenderedPageBreak/>
              <w:t>Документация предназначена для заполнения на практических занятиях.</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(шприцы 1,2,5,10,20 мл, инфузионная система, салфетки антисептические)</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предназначен для выполнения парентерального введения лекарственных препаратов.</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(салфетки, вата, компрессная бумага, бинт)</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предназначен для выполнения простой физиотерапии</w:t>
            </w:r>
          </w:p>
        </w:tc>
      </w:tr>
    </w:tbl>
    <w:p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r>
        <w:rPr>
          <w:bCs/>
          <w:sz w:val="28"/>
          <w:szCs w:val="28"/>
        </w:rPr>
        <w:tab/>
      </w:r>
    </w:p>
    <w:p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t>3.2.</w:t>
      </w:r>
      <w:proofErr w:type="gramStart"/>
      <w:r>
        <w:rPr>
          <w:b/>
          <w:sz w:val="28"/>
          <w:szCs w:val="28"/>
        </w:rPr>
        <w:t>1.</w:t>
      </w:r>
      <w:r w:rsidR="00F7636B" w:rsidRPr="00FC7623">
        <w:rPr>
          <w:b/>
          <w:sz w:val="28"/>
          <w:szCs w:val="28"/>
        </w:rPr>
        <w:t>Основные</w:t>
      </w:r>
      <w:proofErr w:type="gramEnd"/>
      <w:r w:rsidR="00F7636B" w:rsidRPr="00FC7623">
        <w:rPr>
          <w:b/>
          <w:sz w:val="28"/>
          <w:szCs w:val="28"/>
        </w:rPr>
        <w:t xml:space="preserve"> печатные издания</w:t>
      </w:r>
    </w:p>
    <w:p w:rsidR="002D4C47" w:rsidRPr="00E01155" w:rsidRDefault="002D4C47" w:rsidP="00B717B0">
      <w:pPr>
        <w:spacing w:line="276" w:lineRule="auto"/>
        <w:ind w:firstLine="708"/>
        <w:jc w:val="both"/>
        <w:rPr>
          <w:sz w:val="28"/>
          <w:szCs w:val="28"/>
        </w:rPr>
      </w:pPr>
      <w:r w:rsidRPr="002D4C47">
        <w:rPr>
          <w:sz w:val="28"/>
          <w:szCs w:val="28"/>
        </w:rPr>
        <w:t>1.</w:t>
      </w:r>
      <w:r w:rsidRPr="002D4C47">
        <w:rPr>
          <w:sz w:val="28"/>
          <w:szCs w:val="28"/>
        </w:rPr>
        <w:tab/>
        <w:t xml:space="preserve">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w:t>
      </w:r>
    </w:p>
    <w:p w:rsidR="00F7636B" w:rsidRPr="00610C23" w:rsidRDefault="00F7636B" w:rsidP="00F7636B">
      <w:pPr>
        <w:suppressAutoHyphens/>
        <w:ind w:firstLine="709"/>
        <w:contextualSpacing/>
        <w:jc w:val="both"/>
        <w:rPr>
          <w:b/>
          <w:bCs/>
          <w:sz w:val="28"/>
          <w:szCs w:val="28"/>
        </w:rPr>
      </w:pPr>
      <w:bookmarkStart w:id="12" w:name="_Hlk133949393"/>
      <w:r w:rsidRPr="00610C23">
        <w:rPr>
          <w:b/>
          <w:bCs/>
          <w:sz w:val="28"/>
          <w:szCs w:val="28"/>
        </w:rPr>
        <w:t>3.2.3. Дополнительные источники</w:t>
      </w:r>
    </w:p>
    <w:p w:rsidR="002D4C47" w:rsidRPr="002D4C47" w:rsidRDefault="002D4C47" w:rsidP="002D4C47">
      <w:pPr>
        <w:numPr>
          <w:ilvl w:val="0"/>
          <w:numId w:val="12"/>
        </w:numPr>
        <w:shd w:val="clear" w:color="auto" w:fill="FFFFFF"/>
        <w:spacing w:line="276" w:lineRule="auto"/>
        <w:contextualSpacing/>
        <w:jc w:val="both"/>
        <w:rPr>
          <w:sz w:val="28"/>
        </w:rPr>
      </w:pPr>
      <w:r w:rsidRPr="002D4C47">
        <w:rPr>
          <w:sz w:val="28"/>
        </w:rPr>
        <w:t xml:space="preserve">Акушерство: национальное руководство/под ред. Г.М. Савельевой, Г.Т. Сухих, В.Н. Серова, В.Е. Радзинского. - Москва: ГЭОТАР-Медиа, 2022. - 1080с. - </w:t>
      </w:r>
      <w:r w:rsidRPr="002D4C47">
        <w:rPr>
          <w:sz w:val="28"/>
          <w:lang w:val="en-US"/>
        </w:rPr>
        <w:t>ISBN</w:t>
      </w:r>
      <w:r>
        <w:rPr>
          <w:sz w:val="28"/>
        </w:rPr>
        <w:t xml:space="preserve"> 978-5-9704-66-32-2. </w:t>
      </w:r>
    </w:p>
    <w:p w:rsidR="002D4C47" w:rsidRPr="002D4C47" w:rsidRDefault="002D4C47" w:rsidP="002D4C47">
      <w:pPr>
        <w:pStyle w:val="a3"/>
        <w:numPr>
          <w:ilvl w:val="0"/>
          <w:numId w:val="12"/>
        </w:numPr>
        <w:shd w:val="clear" w:color="auto" w:fill="FFFFFF"/>
        <w:spacing w:line="276" w:lineRule="auto"/>
        <w:jc w:val="both"/>
        <w:rPr>
          <w:sz w:val="28"/>
          <w:szCs w:val="24"/>
        </w:rPr>
      </w:pPr>
      <w:r w:rsidRPr="002D4C47">
        <w:rPr>
          <w:sz w:val="28"/>
          <w:szCs w:val="24"/>
        </w:rPr>
        <w:t xml:space="preserve">Женская консультация: руководство / под ред. В.Е. Радзинского. - Москва: ГЭОТАР-Медиа, 2021. - 576 с. - ISBN 978-5-9704-6002-3. </w:t>
      </w:r>
    </w:p>
    <w:p w:rsidR="002D4C47" w:rsidRPr="002D4C47" w:rsidRDefault="002D4C47" w:rsidP="002D4C47">
      <w:pPr>
        <w:numPr>
          <w:ilvl w:val="0"/>
          <w:numId w:val="12"/>
        </w:numPr>
        <w:shd w:val="clear" w:color="auto" w:fill="FFFFFF"/>
        <w:spacing w:line="276" w:lineRule="auto"/>
        <w:contextualSpacing/>
        <w:jc w:val="both"/>
        <w:rPr>
          <w:sz w:val="28"/>
        </w:rPr>
      </w:pPr>
      <w:r w:rsidRPr="002D4C47">
        <w:rPr>
          <w:sz w:val="28"/>
        </w:rPr>
        <w:t>Федеральная электронная медицинская библиотека Минздрава России: [сайт]. – URL: http://www.femb.ru (дата обращения: 11.01.2022).</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Интернет-ресурсы специализированные профильные сайты:</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«Консультант студента»</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«ВООК.RU»</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«Лань»</w:t>
      </w:r>
    </w:p>
    <w:p w:rsidR="002D4C47" w:rsidRPr="002D4C47" w:rsidRDefault="002D4C47" w:rsidP="002D4C47">
      <w:pPr>
        <w:shd w:val="clear" w:color="auto" w:fill="FFFFFF"/>
        <w:spacing w:before="120" w:after="200" w:line="276" w:lineRule="auto"/>
        <w:ind w:left="360"/>
        <w:contextualSpacing/>
        <w:jc w:val="both"/>
        <w:rPr>
          <w:sz w:val="28"/>
        </w:rPr>
      </w:pPr>
    </w:p>
    <w:p w:rsidR="002D4C47" w:rsidRPr="002D4C47" w:rsidRDefault="002D4C47" w:rsidP="002D4C47">
      <w:pPr>
        <w:shd w:val="clear" w:color="auto" w:fill="FFFFFF"/>
        <w:spacing w:before="120" w:after="200" w:line="276" w:lineRule="auto"/>
        <w:ind w:left="360"/>
        <w:contextualSpacing/>
        <w:jc w:val="both"/>
        <w:rPr>
          <w:sz w:val="28"/>
        </w:rPr>
      </w:pPr>
    </w:p>
    <w:p w:rsidR="002D4C47" w:rsidRPr="002D4C47" w:rsidRDefault="002D4C47" w:rsidP="002D4C47">
      <w:pPr>
        <w:shd w:val="clear" w:color="auto" w:fill="FFFFFF"/>
        <w:spacing w:before="120" w:after="200" w:line="276" w:lineRule="auto"/>
        <w:ind w:left="360"/>
        <w:contextualSpacing/>
        <w:jc w:val="both"/>
        <w:rPr>
          <w:sz w:val="28"/>
        </w:rPr>
      </w:pPr>
    </w:p>
    <w:p w:rsidR="00F7636B" w:rsidRPr="002D4C47" w:rsidRDefault="00F7636B" w:rsidP="00B717B0">
      <w:pPr>
        <w:ind w:firstLine="709"/>
        <w:jc w:val="center"/>
        <w:rPr>
          <w:b/>
          <w:sz w:val="28"/>
        </w:rPr>
      </w:pPr>
    </w:p>
    <w:bookmarkEnd w:id="12"/>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bookmarkEnd w:id="11"/>
    <w:p w:rsidR="00F7636B" w:rsidRDefault="00F7636B" w:rsidP="00B717B0">
      <w:pPr>
        <w:ind w:firstLine="709"/>
        <w:rPr>
          <w:b/>
        </w:rPr>
      </w:pPr>
    </w:p>
    <w:p w:rsidR="00F7636B" w:rsidRDefault="00F7636B" w:rsidP="00B717B0">
      <w:pPr>
        <w:ind w:firstLine="709"/>
        <w:jc w:val="center"/>
        <w:rPr>
          <w:b/>
        </w:rPr>
      </w:pPr>
    </w:p>
    <w:p w:rsidR="00F7636B" w:rsidRDefault="00F7636B" w:rsidP="00F7636B">
      <w:pPr>
        <w:rPr>
          <w:b/>
        </w:rPr>
      </w:pPr>
    </w:p>
    <w:p w:rsidR="00214C30" w:rsidRPr="00214C30" w:rsidRDefault="00214C30" w:rsidP="00214C30">
      <w:pPr>
        <w:numPr>
          <w:ilvl w:val="0"/>
          <w:numId w:val="8"/>
        </w:numPr>
        <w:ind w:left="360"/>
        <w:contextualSpacing/>
        <w:jc w:val="center"/>
        <w:rPr>
          <w:b/>
          <w:sz w:val="28"/>
          <w:szCs w:val="28"/>
        </w:rPr>
      </w:pPr>
      <w:r w:rsidRPr="00214C30">
        <w:rPr>
          <w:b/>
          <w:sz w:val="28"/>
          <w:szCs w:val="28"/>
        </w:rPr>
        <w:lastRenderedPageBreak/>
        <w:t>КОНТРОЛЬ И ОЦЕНКА РЕЗУЛЬТАТОВ ОСВОЕНИЯ УЧЕБНОЙ ПРАКТИКИ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149"/>
        <w:gridCol w:w="3309"/>
      </w:tblGrid>
      <w:tr w:rsidR="00214C30" w:rsidRPr="00214C30" w:rsidTr="00BD2D73">
        <w:trPr>
          <w:trHeight w:val="1098"/>
        </w:trPr>
        <w:tc>
          <w:tcPr>
            <w:tcW w:w="3572" w:type="dxa"/>
          </w:tcPr>
          <w:p w:rsidR="00214C30" w:rsidRPr="00214C30" w:rsidRDefault="00214C30" w:rsidP="00214C30">
            <w:pPr>
              <w:suppressAutoHyphens/>
              <w:jc w:val="center"/>
              <w:rPr>
                <w:bCs/>
              </w:rPr>
            </w:pPr>
            <w:r w:rsidRPr="00214C30">
              <w:rPr>
                <w:bCs/>
              </w:rPr>
              <w:t>Код и наименование профессиональных и общих компетенций, формируемых в рамках модуля</w:t>
            </w:r>
          </w:p>
        </w:tc>
        <w:tc>
          <w:tcPr>
            <w:tcW w:w="3149" w:type="dxa"/>
          </w:tcPr>
          <w:p w:rsidR="00214C30" w:rsidRPr="00214C30" w:rsidRDefault="00214C30" w:rsidP="00214C30">
            <w:pPr>
              <w:suppressAutoHyphens/>
              <w:jc w:val="center"/>
              <w:rPr>
                <w:bCs/>
              </w:rPr>
            </w:pPr>
          </w:p>
          <w:p w:rsidR="00214C30" w:rsidRPr="00214C30" w:rsidRDefault="00214C30" w:rsidP="00214C30">
            <w:pPr>
              <w:suppressAutoHyphens/>
              <w:jc w:val="center"/>
              <w:rPr>
                <w:bCs/>
              </w:rPr>
            </w:pPr>
            <w:r w:rsidRPr="00214C30">
              <w:rPr>
                <w:bCs/>
              </w:rPr>
              <w:t>Критерии оценки</w:t>
            </w:r>
          </w:p>
        </w:tc>
        <w:tc>
          <w:tcPr>
            <w:tcW w:w="3309" w:type="dxa"/>
          </w:tcPr>
          <w:p w:rsidR="00214C30" w:rsidRPr="00214C30" w:rsidRDefault="00214C30" w:rsidP="00214C30">
            <w:pPr>
              <w:suppressAutoHyphens/>
              <w:jc w:val="center"/>
              <w:rPr>
                <w:bCs/>
              </w:rPr>
            </w:pPr>
          </w:p>
          <w:p w:rsidR="00214C30" w:rsidRPr="00214C30" w:rsidRDefault="00214C30" w:rsidP="00214C30">
            <w:pPr>
              <w:suppressAutoHyphens/>
              <w:jc w:val="center"/>
              <w:rPr>
                <w:bCs/>
              </w:rPr>
            </w:pPr>
            <w:r w:rsidRPr="00214C30">
              <w:rPr>
                <w:bCs/>
              </w:rPr>
              <w:t>Методы оценки</w:t>
            </w:r>
          </w:p>
        </w:tc>
      </w:tr>
      <w:tr w:rsidR="00214C30" w:rsidRPr="00214C30" w:rsidTr="00BD2D73">
        <w:trPr>
          <w:trHeight w:val="698"/>
        </w:trPr>
        <w:tc>
          <w:tcPr>
            <w:tcW w:w="3572" w:type="dxa"/>
          </w:tcPr>
          <w:p w:rsidR="00214C30" w:rsidRPr="00214C30" w:rsidRDefault="00214C30" w:rsidP="009A47EB">
            <w:r w:rsidRPr="00214C30">
              <w:t xml:space="preserve">ПК 2.1. </w:t>
            </w:r>
            <w:r w:rsidR="009A47EB" w:rsidRPr="009A47EB">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149" w:type="dxa"/>
          </w:tcPr>
          <w:p w:rsidR="00214C30" w:rsidRPr="00DE63C8" w:rsidRDefault="00214C30" w:rsidP="00214C30">
            <w:pPr>
              <w:keepNext/>
              <w:keepLines/>
              <w:spacing w:line="276" w:lineRule="auto"/>
              <w:outlineLvl w:val="1"/>
              <w:rPr>
                <w:b/>
              </w:rPr>
            </w:pPr>
            <w:r w:rsidRPr="00DE63C8">
              <w:t>Определение проблем пациентов в период беременности, родов, послеродовый период и с распространёнными гинекологическими заболеваниями;</w:t>
            </w:r>
          </w:p>
          <w:p w:rsidR="00214C30" w:rsidRPr="00214C30" w:rsidRDefault="00214C30" w:rsidP="00214C30">
            <w:pPr>
              <w:suppressAutoHyphens/>
            </w:pPr>
            <w:r w:rsidRPr="00214C30">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rsidR="00214C30" w:rsidRPr="00214C30" w:rsidRDefault="00214C30" w:rsidP="00214C30">
            <w:pPr>
              <w:suppressAutoHyphens/>
            </w:pPr>
            <w:r w:rsidRPr="00214C30">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p w:rsidR="00214C30" w:rsidRPr="00214C30" w:rsidRDefault="00214C30" w:rsidP="00214C30">
            <w:pPr>
              <w:suppressAutoHyphens/>
            </w:pPr>
          </w:p>
          <w:p w:rsidR="00214C30" w:rsidRPr="00214C30" w:rsidRDefault="00214C30" w:rsidP="00214C30">
            <w:pPr>
              <w:suppressAutoHyphens/>
            </w:pPr>
            <w:r w:rsidRPr="00214C30">
              <w:t>Экзамен по модулю</w:t>
            </w:r>
          </w:p>
        </w:tc>
      </w:tr>
      <w:tr w:rsidR="00214C30" w:rsidRPr="00214C30" w:rsidTr="00BD2D73">
        <w:tc>
          <w:tcPr>
            <w:tcW w:w="3572" w:type="dxa"/>
          </w:tcPr>
          <w:p w:rsidR="00214C30" w:rsidRPr="00214C30" w:rsidRDefault="00214C30" w:rsidP="009A47EB">
            <w:r w:rsidRPr="00214C30">
              <w:t xml:space="preserve">ПК 2.2. </w:t>
            </w:r>
            <w:r w:rsidR="009A47EB" w:rsidRPr="009A47EB">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149" w:type="dxa"/>
          </w:tcPr>
          <w:p w:rsidR="00214C30" w:rsidRPr="00214C30" w:rsidRDefault="00214C30" w:rsidP="00214C30">
            <w:pPr>
              <w:rPr>
                <w:bCs/>
              </w:rPr>
            </w:pPr>
            <w:r w:rsidRPr="00214C30">
              <w:rPr>
                <w:bCs/>
              </w:rPr>
              <w:t>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p w:rsidR="00214C30" w:rsidRPr="00214C30" w:rsidRDefault="00214C30" w:rsidP="00214C30">
            <w:pPr>
              <w:suppressAutoHyphens/>
            </w:pPr>
          </w:p>
          <w:p w:rsidR="00214C30" w:rsidRPr="00214C30" w:rsidRDefault="00214C30" w:rsidP="00214C30">
            <w:pPr>
              <w:rPr>
                <w:bCs/>
              </w:rPr>
            </w:pPr>
            <w:r w:rsidRPr="00214C30">
              <w:t>Экзамен по модулю</w:t>
            </w:r>
          </w:p>
        </w:tc>
      </w:tr>
      <w:tr w:rsidR="00214C30" w:rsidRPr="00214C30" w:rsidTr="00BD2D73">
        <w:tc>
          <w:tcPr>
            <w:tcW w:w="3572" w:type="dxa"/>
          </w:tcPr>
          <w:p w:rsidR="00214C30" w:rsidRPr="00214C30" w:rsidRDefault="00214C30" w:rsidP="009A47EB">
            <w:r w:rsidRPr="00214C30">
              <w:t xml:space="preserve">ПК 2.3. </w:t>
            </w:r>
            <w:r w:rsidR="009A47EB" w:rsidRPr="009A47EB">
              <w:t xml:space="preserve">Осуществлять динамическое наблюдение за </w:t>
            </w:r>
            <w:r w:rsidR="009A47EB" w:rsidRPr="009A47EB">
              <w:lastRenderedPageBreak/>
              <w:t>пациентом при хронических заболеваниях и (или) состояниях, не сопровождающихся угрозой жизни пациента</w:t>
            </w:r>
          </w:p>
        </w:tc>
        <w:tc>
          <w:tcPr>
            <w:tcW w:w="3149" w:type="dxa"/>
          </w:tcPr>
          <w:p w:rsidR="00214C30" w:rsidRPr="00214C30" w:rsidRDefault="00214C30" w:rsidP="00214C30">
            <w:r w:rsidRPr="00214C30">
              <w:rPr>
                <w:bCs/>
              </w:rPr>
              <w:lastRenderedPageBreak/>
              <w:t xml:space="preserve">Проведение </w:t>
            </w:r>
            <w:proofErr w:type="spellStart"/>
            <w:r w:rsidRPr="00214C30">
              <w:rPr>
                <w:bCs/>
              </w:rPr>
              <w:t>родоразрешения</w:t>
            </w:r>
            <w:proofErr w:type="spellEnd"/>
            <w:r w:rsidRPr="00214C30">
              <w:rPr>
                <w:bCs/>
              </w:rPr>
              <w:t xml:space="preserve"> в </w:t>
            </w:r>
            <w:r w:rsidRPr="00214C30">
              <w:rPr>
                <w:bCs/>
              </w:rPr>
              <w:lastRenderedPageBreak/>
              <w:t>соответствии с алгоритмами и клиническими рекомендациями</w:t>
            </w:r>
          </w:p>
        </w:tc>
        <w:tc>
          <w:tcPr>
            <w:tcW w:w="3309" w:type="dxa"/>
          </w:tcPr>
          <w:p w:rsidR="00214C30" w:rsidRPr="00214C30" w:rsidRDefault="00214C30" w:rsidP="00214C30">
            <w:r w:rsidRPr="00214C30">
              <w:lastRenderedPageBreak/>
              <w:t xml:space="preserve">Экспертное наблюдение выполнения практических </w:t>
            </w:r>
            <w:r w:rsidRPr="00214C30">
              <w:lastRenderedPageBreak/>
              <w:t>работ</w:t>
            </w:r>
          </w:p>
          <w:p w:rsidR="00214C30" w:rsidRPr="00214C30" w:rsidRDefault="00214C30" w:rsidP="00214C30"/>
          <w:p w:rsidR="00214C30" w:rsidRPr="00214C30" w:rsidRDefault="00214C30" w:rsidP="00214C30">
            <w:r w:rsidRPr="00214C30">
              <w:t>Экзамен по модулю</w:t>
            </w:r>
          </w:p>
          <w:p w:rsidR="00214C30" w:rsidRPr="00214C30" w:rsidRDefault="00214C30" w:rsidP="00214C30">
            <w:pPr>
              <w:ind w:left="360"/>
              <w:rPr>
                <w:bCs/>
              </w:rPr>
            </w:pPr>
          </w:p>
        </w:tc>
      </w:tr>
      <w:tr w:rsidR="00214C30" w:rsidRPr="00214C30" w:rsidTr="00BD2D73">
        <w:tc>
          <w:tcPr>
            <w:tcW w:w="3572" w:type="dxa"/>
          </w:tcPr>
          <w:p w:rsidR="00214C30" w:rsidRPr="00214C30" w:rsidRDefault="009A47EB" w:rsidP="009A47EB">
            <w:r>
              <w:lastRenderedPageBreak/>
              <w:t>ПК 2.4</w:t>
            </w:r>
            <w:r w:rsidR="00214C30" w:rsidRPr="00214C30">
              <w:t xml:space="preserve">. </w:t>
            </w:r>
            <w:r w:rsidRPr="009A47EB">
              <w:t>Проводить экспертизу временной нетрудоспособности в соответствии с нормативными правовыми актами.</w:t>
            </w:r>
          </w:p>
        </w:tc>
        <w:tc>
          <w:tcPr>
            <w:tcW w:w="3149" w:type="dxa"/>
          </w:tcPr>
          <w:p w:rsidR="009A47EB" w:rsidRPr="009A47EB" w:rsidRDefault="009A47EB" w:rsidP="009A47EB">
            <w:pPr>
              <w:widowControl w:val="0"/>
              <w:tabs>
                <w:tab w:val="left" w:pos="2835"/>
              </w:tabs>
              <w:autoSpaceDE w:val="0"/>
              <w:autoSpaceDN w:val="0"/>
              <w:adjustRightInd w:val="0"/>
              <w:ind w:left="33" w:hanging="5"/>
              <w:jc w:val="both"/>
            </w:pPr>
            <w:r>
              <w:t>П</w:t>
            </w:r>
            <w:r w:rsidRPr="009A47EB">
              <w:t>роведение экспертизы временной нетрудоспособности в соответствии с нормативными правовыми актами;</w:t>
            </w:r>
          </w:p>
          <w:p w:rsidR="009A47EB" w:rsidRPr="009A47EB" w:rsidRDefault="009A47EB" w:rsidP="009A47EB">
            <w:pPr>
              <w:widowControl w:val="0"/>
              <w:tabs>
                <w:tab w:val="left" w:pos="2835"/>
              </w:tabs>
              <w:autoSpaceDE w:val="0"/>
              <w:autoSpaceDN w:val="0"/>
              <w:adjustRightInd w:val="0"/>
              <w:ind w:left="33" w:hanging="5"/>
              <w:jc w:val="both"/>
            </w:pPr>
            <w:r w:rsidRPr="009A47EB">
              <w:t>оформление и выдача пациенту листка временной нетрудоспособности, в том числе в форме электронного документа;</w:t>
            </w:r>
          </w:p>
          <w:p w:rsidR="00214C30" w:rsidRPr="00214C30" w:rsidRDefault="009A47EB" w:rsidP="009A47EB">
            <w:r w:rsidRPr="009A47EB">
              <w:rPr>
                <w:sz w:val="22"/>
                <w:szCs w:val="22"/>
              </w:rPr>
              <w:t>подготовка документов для направления пациента на медико-социальную экспертизу в соответствии с нормативными правовыми актами.</w:t>
            </w:r>
          </w:p>
        </w:tc>
        <w:tc>
          <w:tcPr>
            <w:tcW w:w="3309" w:type="dxa"/>
          </w:tcPr>
          <w:p w:rsidR="00214C30" w:rsidRPr="00214C30" w:rsidRDefault="00214C30" w:rsidP="00214C30">
            <w:r w:rsidRPr="00214C30">
              <w:t>Экспертное наблюдение выполнения практических работ</w:t>
            </w:r>
          </w:p>
          <w:p w:rsidR="00214C30" w:rsidRPr="00214C30" w:rsidRDefault="00214C30" w:rsidP="00214C30"/>
          <w:p w:rsidR="00214C30" w:rsidRPr="00214C30" w:rsidRDefault="00214C30" w:rsidP="00214C30">
            <w:r w:rsidRPr="00214C30">
              <w:t>Экзамен по модулю</w:t>
            </w:r>
          </w:p>
          <w:p w:rsidR="00214C30" w:rsidRPr="00214C30" w:rsidRDefault="00214C30" w:rsidP="00214C30">
            <w:pPr>
              <w:rPr>
                <w:bCs/>
              </w:rPr>
            </w:pPr>
          </w:p>
        </w:tc>
      </w:tr>
      <w:tr w:rsidR="00214C30" w:rsidRPr="00214C30" w:rsidTr="00BD2D73">
        <w:tc>
          <w:tcPr>
            <w:tcW w:w="3572" w:type="dxa"/>
          </w:tcPr>
          <w:p w:rsidR="00214C30" w:rsidRPr="00214C30" w:rsidRDefault="00214C30" w:rsidP="00214C30">
            <w:r w:rsidRPr="00214C30">
              <w:t xml:space="preserve">ОК 01. </w:t>
            </w:r>
            <w:r w:rsidRPr="00214C30">
              <w:rPr>
                <w:iCs/>
              </w:rPr>
              <w:t>Выбирать способы решения задач профессиональной деятельности применительно к различным контекстам</w:t>
            </w:r>
          </w:p>
        </w:tc>
        <w:tc>
          <w:tcPr>
            <w:tcW w:w="3149" w:type="dxa"/>
          </w:tcPr>
          <w:p w:rsidR="00214C30" w:rsidRPr="00214C30" w:rsidRDefault="00214C30" w:rsidP="00214C30">
            <w:pPr>
              <w:snapToGrid w:val="0"/>
            </w:pPr>
            <w:r w:rsidRPr="00DE63C8">
              <w:rPr>
                <w:iCs/>
              </w:rPr>
              <w:t>Соответствие выбранных способов решения задач профессиональной деятельности поставленным целям</w:t>
            </w:r>
            <w:r w:rsidRPr="00214C30">
              <w:rPr>
                <w:i/>
                <w:iCs/>
              </w:rPr>
              <w:t>;</w:t>
            </w:r>
          </w:p>
          <w:p w:rsidR="00214C30" w:rsidRPr="00214C30" w:rsidRDefault="00214C30" w:rsidP="00214C30">
            <w:pPr>
              <w:snapToGrid w:val="0"/>
            </w:pPr>
            <w:r w:rsidRPr="00214C30">
              <w:t>соотнесение показателей результата выполнения задач профессиональной деятельности со стандартами</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p w:rsidR="00214C30" w:rsidRPr="00214C30" w:rsidRDefault="00214C30" w:rsidP="00214C30">
            <w:pPr>
              <w:rPr>
                <w:iCs/>
              </w:rPr>
            </w:pPr>
          </w:p>
        </w:tc>
      </w:tr>
      <w:tr w:rsidR="00214C30" w:rsidRPr="00214C30" w:rsidTr="00BD2D73">
        <w:trPr>
          <w:trHeight w:val="2171"/>
        </w:trPr>
        <w:tc>
          <w:tcPr>
            <w:tcW w:w="3572" w:type="dxa"/>
          </w:tcPr>
          <w:p w:rsidR="00214C30" w:rsidRPr="00214C30" w:rsidRDefault="00214C30" w:rsidP="00214C30">
            <w:r w:rsidRPr="00214C30">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49" w:type="dxa"/>
          </w:tcPr>
          <w:p w:rsidR="00214C30" w:rsidRPr="00214C30" w:rsidRDefault="00214C30" w:rsidP="00214C30">
            <w:r w:rsidRPr="00214C30">
              <w:t xml:space="preserve">Демонстрация полноты охвата информационных источников и достоверности информации; </w:t>
            </w:r>
          </w:p>
          <w:p w:rsidR="00214C30" w:rsidRPr="00DE63C8" w:rsidRDefault="00214C30" w:rsidP="00214C30">
            <w:pPr>
              <w:rPr>
                <w:bCs/>
                <w:iCs/>
              </w:rPr>
            </w:pPr>
            <w:r w:rsidRPr="00DE63C8">
              <w:rPr>
                <w:bCs/>
                <w:iCs/>
              </w:rPr>
              <w:t>оптимальный выбор источника информации в соответствии с поставленной задачей;</w:t>
            </w:r>
          </w:p>
          <w:p w:rsidR="00214C30" w:rsidRPr="00214C30" w:rsidRDefault="00214C30" w:rsidP="00214C30">
            <w:pPr>
              <w:rPr>
                <w:bCs/>
                <w:iCs/>
              </w:rPr>
            </w:pPr>
            <w:r w:rsidRPr="00DE63C8">
              <w:rPr>
                <w:bCs/>
                <w:iCs/>
              </w:rPr>
              <w:t>соответствие полученной информации поставленной задаче</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p w:rsidR="00214C30" w:rsidRPr="00214C30" w:rsidRDefault="00214C30" w:rsidP="00214C30">
            <w:pPr>
              <w:rPr>
                <w:bCs/>
                <w:iCs/>
              </w:rPr>
            </w:pPr>
          </w:p>
        </w:tc>
      </w:tr>
      <w:tr w:rsidR="00214C30" w:rsidRPr="00214C30" w:rsidTr="00BD2D73">
        <w:tc>
          <w:tcPr>
            <w:tcW w:w="3572" w:type="dxa"/>
          </w:tcPr>
          <w:p w:rsidR="00214C30" w:rsidRPr="00214C30" w:rsidRDefault="00214C30" w:rsidP="00214C30">
            <w:r w:rsidRPr="00214C30">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214C30">
              <w:lastRenderedPageBreak/>
              <w:t>ситуациях</w:t>
            </w:r>
          </w:p>
        </w:tc>
        <w:tc>
          <w:tcPr>
            <w:tcW w:w="3149" w:type="dxa"/>
          </w:tcPr>
          <w:p w:rsidR="00214C30" w:rsidRPr="00214C30" w:rsidRDefault="00214C30" w:rsidP="00214C30">
            <w:pPr>
              <w:keepNext/>
              <w:keepLines/>
              <w:spacing w:line="276" w:lineRule="auto"/>
              <w:outlineLvl w:val="1"/>
              <w:rPr>
                <w:b/>
                <w:i/>
              </w:rPr>
            </w:pPr>
            <w:r w:rsidRPr="00214C30">
              <w:lastRenderedPageBreak/>
              <w:t xml:space="preserve">Получение дополнительных профессиональных знаний путем самообразования, </w:t>
            </w:r>
          </w:p>
          <w:p w:rsidR="00214C30" w:rsidRPr="00DE63C8" w:rsidRDefault="00214C30" w:rsidP="00214C30">
            <w:pPr>
              <w:keepNext/>
              <w:keepLines/>
              <w:spacing w:line="276" w:lineRule="auto"/>
              <w:outlineLvl w:val="1"/>
              <w:rPr>
                <w:b/>
                <w:i/>
              </w:rPr>
            </w:pPr>
            <w:r w:rsidRPr="00214C30">
              <w:t>проявление интереса к инновациям в профессиональной сфере</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p w:rsidR="00214C30" w:rsidRPr="00214C30" w:rsidRDefault="00214C30" w:rsidP="00214C30">
            <w:pPr>
              <w:keepNext/>
              <w:keepLines/>
              <w:spacing w:line="276" w:lineRule="auto"/>
              <w:outlineLvl w:val="1"/>
              <w:rPr>
                <w:b/>
                <w:i/>
                <w:color w:val="2F5496"/>
              </w:rPr>
            </w:pPr>
          </w:p>
        </w:tc>
      </w:tr>
      <w:tr w:rsidR="00214C30" w:rsidRPr="00214C30" w:rsidTr="00BD2D73">
        <w:tc>
          <w:tcPr>
            <w:tcW w:w="3572" w:type="dxa"/>
          </w:tcPr>
          <w:p w:rsidR="00214C30" w:rsidRPr="00214C30" w:rsidRDefault="00214C30" w:rsidP="00214C30">
            <w:r w:rsidRPr="00214C30">
              <w:t xml:space="preserve">ОК 04. Эффективно взаимодействовать и работать в коллективе и команде </w:t>
            </w:r>
          </w:p>
          <w:p w:rsidR="00214C30" w:rsidRPr="00214C30" w:rsidRDefault="00214C30" w:rsidP="00214C30"/>
        </w:tc>
        <w:tc>
          <w:tcPr>
            <w:tcW w:w="3149" w:type="dxa"/>
          </w:tcPr>
          <w:p w:rsidR="00214C30" w:rsidRPr="00214C30" w:rsidRDefault="00214C30" w:rsidP="00214C30">
            <w:r w:rsidRPr="00214C30">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309" w:type="dxa"/>
          </w:tcPr>
          <w:p w:rsidR="00214C30" w:rsidRPr="00214C30" w:rsidRDefault="00214C30" w:rsidP="00214C30">
            <w:r w:rsidRPr="00214C30">
              <w:t>Экспертное наблюдение выполнения практических работ</w:t>
            </w:r>
          </w:p>
        </w:tc>
      </w:tr>
      <w:tr w:rsidR="00214C30" w:rsidRPr="00214C30" w:rsidTr="00BD2D73">
        <w:tc>
          <w:tcPr>
            <w:tcW w:w="3572" w:type="dxa"/>
          </w:tcPr>
          <w:p w:rsidR="00214C30" w:rsidRPr="00214C30" w:rsidRDefault="00214C30" w:rsidP="00214C30">
            <w:r w:rsidRPr="00214C30">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49" w:type="dxa"/>
          </w:tcPr>
          <w:p w:rsidR="00214C30" w:rsidRPr="00214C30" w:rsidRDefault="00214C30" w:rsidP="00214C30">
            <w:pPr>
              <w:keepNext/>
              <w:keepLines/>
              <w:spacing w:line="276" w:lineRule="auto"/>
              <w:outlineLvl w:val="1"/>
              <w:rPr>
                <w:b/>
                <w:i/>
                <w:color w:val="2F5496"/>
              </w:rPr>
            </w:pPr>
            <w:r w:rsidRPr="00214C30">
              <w:t>Соответствие устной и письменной речи нормам государственного языка с учетом особенностей социального и культурного контекста</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tc>
      </w:tr>
      <w:tr w:rsidR="00214C30" w:rsidRPr="00214C30" w:rsidTr="00BD2D73">
        <w:tc>
          <w:tcPr>
            <w:tcW w:w="3572" w:type="dxa"/>
          </w:tcPr>
          <w:p w:rsidR="00214C30" w:rsidRPr="00214C30" w:rsidRDefault="00214C30" w:rsidP="00214C30">
            <w:r w:rsidRPr="00214C30">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9" w:type="dxa"/>
          </w:tcPr>
          <w:p w:rsidR="00214C30" w:rsidRPr="00214C30" w:rsidRDefault="00214C30" w:rsidP="00214C30">
            <w:pPr>
              <w:widowControl w:val="0"/>
              <w:autoSpaceDE w:val="0"/>
              <w:autoSpaceDN w:val="0"/>
              <w:adjustRightInd w:val="0"/>
              <w:ind w:right="113"/>
            </w:pPr>
            <w:r w:rsidRPr="00214C30">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3309" w:type="dxa"/>
          </w:tcPr>
          <w:p w:rsidR="00214C30" w:rsidRPr="00214C30" w:rsidRDefault="00214C30" w:rsidP="00214C30">
            <w:pPr>
              <w:widowControl w:val="0"/>
              <w:autoSpaceDE w:val="0"/>
              <w:autoSpaceDN w:val="0"/>
              <w:adjustRightInd w:val="0"/>
            </w:pPr>
            <w:r w:rsidRPr="00214C30">
              <w:t xml:space="preserve">Экспертное наблюдение выполнения практических работ </w:t>
            </w:r>
          </w:p>
          <w:p w:rsidR="00214C30" w:rsidRPr="00214C30" w:rsidRDefault="00214C30" w:rsidP="00214C30">
            <w:pPr>
              <w:ind w:left="360"/>
            </w:pPr>
          </w:p>
          <w:p w:rsidR="00214C30" w:rsidRPr="00214C30" w:rsidRDefault="00214C30" w:rsidP="00214C30"/>
        </w:tc>
      </w:tr>
      <w:tr w:rsidR="00214C30" w:rsidRPr="00214C30" w:rsidTr="00BD2D73">
        <w:tc>
          <w:tcPr>
            <w:tcW w:w="3572" w:type="dxa"/>
          </w:tcPr>
          <w:p w:rsidR="00214C30" w:rsidRPr="00214C30" w:rsidRDefault="00214C30" w:rsidP="00214C30">
            <w:r w:rsidRPr="00214C30">
              <w:t xml:space="preserve">ОК 09. Пользоваться профессиональной документацией на государственном и иностранном языках </w:t>
            </w:r>
          </w:p>
        </w:tc>
        <w:tc>
          <w:tcPr>
            <w:tcW w:w="3149" w:type="dxa"/>
          </w:tcPr>
          <w:p w:rsidR="00214C30" w:rsidRPr="00214C30" w:rsidRDefault="00214C30" w:rsidP="00214C30">
            <w:pPr>
              <w:keepNext/>
              <w:keepLines/>
              <w:spacing w:line="276" w:lineRule="auto"/>
              <w:outlineLvl w:val="1"/>
              <w:rPr>
                <w:b/>
                <w:color w:val="2F5496"/>
              </w:rPr>
            </w:pPr>
            <w:r w:rsidRPr="00DE63C8">
              <w:t>Оформление медицинской документации в соответствии с нормативными правовыми актами</w:t>
            </w:r>
          </w:p>
        </w:tc>
        <w:tc>
          <w:tcPr>
            <w:tcW w:w="3309" w:type="dxa"/>
          </w:tcPr>
          <w:p w:rsidR="00214C30" w:rsidRPr="00214C30" w:rsidRDefault="00214C30" w:rsidP="00214C30">
            <w:pPr>
              <w:suppressAutoHyphens/>
            </w:pPr>
            <w:r w:rsidRPr="00214C30">
              <w:t>Экспертное наблюдение выполнения практических работ</w:t>
            </w:r>
          </w:p>
        </w:tc>
      </w:tr>
    </w:tbl>
    <w:p w:rsidR="00214C30" w:rsidRPr="00214C30" w:rsidRDefault="00214C30" w:rsidP="00214C30">
      <w:pPr>
        <w:rPr>
          <w:b/>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214C30" w:rsidRPr="00214C30" w:rsidRDefault="00214C30" w:rsidP="00214C30">
      <w:pPr>
        <w:suppressAutoHyphens/>
        <w:autoSpaceDE w:val="0"/>
        <w:autoSpaceDN w:val="0"/>
        <w:adjustRightInd w:val="0"/>
        <w:spacing w:line="360" w:lineRule="auto"/>
        <w:ind w:firstLine="919"/>
        <w:jc w:val="both"/>
        <w:rPr>
          <w:sz w:val="28"/>
          <w:szCs w:val="28"/>
        </w:rPr>
      </w:pPr>
    </w:p>
    <w:p w:rsidR="00FC7623" w:rsidRDefault="00FC7623" w:rsidP="00F7636B">
      <w:pPr>
        <w:rPr>
          <w:b/>
        </w:rPr>
      </w:pPr>
    </w:p>
    <w:p w:rsidR="00FC7623" w:rsidRDefault="00FC7623" w:rsidP="00F7636B">
      <w:pPr>
        <w:rPr>
          <w:b/>
        </w:rPr>
      </w:pPr>
    </w:p>
    <w:p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DE63C8" w:rsidRPr="00DE63C8">
        <w:rPr>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r w:rsidR="00DE63C8">
        <w:rPr>
          <w:sz w:val="28"/>
          <w:szCs w:val="28"/>
        </w:rPr>
        <w:t xml:space="preserve">. </w:t>
      </w:r>
      <w:proofErr w:type="spellStart"/>
      <w:r w:rsidR="00DE63C8">
        <w:rPr>
          <w:sz w:val="28"/>
          <w:szCs w:val="28"/>
        </w:rPr>
        <w:t>Акушерство</w:t>
      </w:r>
      <w:r w:rsidRPr="008E5D46">
        <w:rPr>
          <w:sz w:val="28"/>
          <w:szCs w:val="28"/>
        </w:rPr>
        <w:t>является</w:t>
      </w:r>
      <w:proofErr w:type="spellEnd"/>
      <w:r w:rsidRPr="008E5D46">
        <w:rPr>
          <w:sz w:val="28"/>
          <w:szCs w:val="28"/>
        </w:rPr>
        <w:t xml:space="preserve"> </w:t>
      </w:r>
      <w:r w:rsidR="00DE63C8" w:rsidRPr="00DE63C8">
        <w:rPr>
          <w:sz w:val="28"/>
          <w:szCs w:val="28"/>
        </w:rPr>
        <w:t>дифференцированный зачет</w:t>
      </w:r>
      <w:r w:rsidR="00DE63C8">
        <w:rPr>
          <w:color w:val="FF0000"/>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w:t>
      </w:r>
      <w:r w:rsidR="00DE63C8">
        <w:rPr>
          <w:sz w:val="28"/>
          <w:szCs w:val="28"/>
        </w:rPr>
        <w:t>: п</w:t>
      </w:r>
      <w:r w:rsidR="00DE63C8" w:rsidRPr="00DE63C8">
        <w:rPr>
          <w:sz w:val="28"/>
          <w:szCs w:val="28"/>
        </w:rPr>
        <w:t>роведение медицинского обследования с целью диагностики, назначения и проведения лечения заболеваний акушерско-гинекологического профиля</w:t>
      </w:r>
      <w:r w:rsidR="00DE63C8">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574EE9" w:rsidRDefault="00F5242B" w:rsidP="00F7636B">
      <w:pPr>
        <w:jc w:val="center"/>
        <w:rPr>
          <w:b/>
          <w:bCs/>
          <w:sz w:val="28"/>
          <w:szCs w:val="28"/>
        </w:rPr>
      </w:pPr>
      <w:r w:rsidRPr="00F5242B">
        <w:rPr>
          <w:b/>
          <w:bCs/>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p w:rsidR="00F5242B" w:rsidRPr="00F5242B" w:rsidRDefault="00F5242B" w:rsidP="00F7636B">
      <w:pPr>
        <w:jc w:val="center"/>
        <w:rPr>
          <w:b/>
          <w:bCs/>
          <w:sz w:val="28"/>
          <w:szCs w:val="28"/>
        </w:rPr>
      </w:pPr>
      <w:r w:rsidRPr="00F5242B">
        <w:rPr>
          <w:b/>
          <w:bCs/>
          <w:sz w:val="28"/>
          <w:szCs w:val="28"/>
        </w:rPr>
        <w:t xml:space="preserve">Акушерство </w:t>
      </w:r>
    </w:p>
    <w:p w:rsidR="00F7636B" w:rsidRPr="00FC7623" w:rsidRDefault="00F7636B" w:rsidP="00F7636B">
      <w:pPr>
        <w:jc w:val="center"/>
        <w:rPr>
          <w:b/>
          <w:bCs/>
          <w:sz w:val="28"/>
          <w:szCs w:val="28"/>
        </w:rPr>
      </w:pPr>
      <w:r w:rsidRPr="00FC7623">
        <w:rPr>
          <w:b/>
          <w:bCs/>
          <w:sz w:val="28"/>
          <w:szCs w:val="28"/>
        </w:rPr>
        <w:t xml:space="preserve">Специальность </w:t>
      </w:r>
      <w:r w:rsidR="00F5242B" w:rsidRPr="00F5242B">
        <w:rPr>
          <w:b/>
          <w:bCs/>
          <w:sz w:val="28"/>
          <w:szCs w:val="28"/>
        </w:rPr>
        <w:t xml:space="preserve">34.02.01 Лечебное дело  </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r w:rsidRPr="00A77CFB">
              <w:rPr>
                <w:b/>
              </w:rPr>
              <w:t>часов</w:t>
            </w:r>
          </w:p>
        </w:tc>
      </w:tr>
      <w:tr w:rsidR="00F5242B" w:rsidRPr="00A77CFB" w:rsidTr="00790818">
        <w:tc>
          <w:tcPr>
            <w:tcW w:w="1168" w:type="dxa"/>
          </w:tcPr>
          <w:p w:rsidR="00F5242B" w:rsidRPr="00F5242B" w:rsidRDefault="00F5242B" w:rsidP="00404646">
            <w:pPr>
              <w:numPr>
                <w:ilvl w:val="0"/>
                <w:numId w:val="1"/>
              </w:numPr>
              <w:tabs>
                <w:tab w:val="left" w:pos="5120"/>
              </w:tabs>
            </w:pPr>
          </w:p>
        </w:tc>
        <w:tc>
          <w:tcPr>
            <w:tcW w:w="6860" w:type="dxa"/>
          </w:tcPr>
          <w:p w:rsidR="00F5242B" w:rsidRPr="003A2196" w:rsidRDefault="00F5242B" w:rsidP="00574EE9">
            <w:pPr>
              <w:jc w:val="both"/>
            </w:pPr>
            <w:r w:rsidRPr="003A2196">
              <w:t xml:space="preserve">Обучение методикам объективного акушерского обследования, оформлению </w:t>
            </w:r>
            <w:proofErr w:type="spellStart"/>
            <w:proofErr w:type="gramStart"/>
            <w:r w:rsidRPr="003A2196">
              <w:t>мед.документации</w:t>
            </w:r>
            <w:proofErr w:type="spellEnd"/>
            <w:proofErr w:type="gramEnd"/>
          </w:p>
        </w:tc>
        <w:tc>
          <w:tcPr>
            <w:tcW w:w="1800" w:type="dxa"/>
          </w:tcPr>
          <w:p w:rsidR="00F5242B" w:rsidRPr="00A77CFB" w:rsidRDefault="00F5242B" w:rsidP="00790818">
            <w:pPr>
              <w:tabs>
                <w:tab w:val="left" w:pos="5120"/>
              </w:tabs>
              <w:jc w:val="center"/>
            </w:pPr>
            <w:r>
              <w:t>6</w:t>
            </w:r>
          </w:p>
        </w:tc>
      </w:tr>
      <w:tr w:rsidR="00F5242B" w:rsidRPr="00A77CFB" w:rsidTr="00790818">
        <w:tc>
          <w:tcPr>
            <w:tcW w:w="1168" w:type="dxa"/>
          </w:tcPr>
          <w:p w:rsidR="00F5242B" w:rsidRPr="00F5242B" w:rsidRDefault="00F5242B" w:rsidP="00404646">
            <w:pPr>
              <w:numPr>
                <w:ilvl w:val="0"/>
                <w:numId w:val="1"/>
              </w:numPr>
              <w:tabs>
                <w:tab w:val="left" w:pos="5120"/>
              </w:tabs>
            </w:pPr>
          </w:p>
        </w:tc>
        <w:tc>
          <w:tcPr>
            <w:tcW w:w="6860" w:type="dxa"/>
          </w:tcPr>
          <w:p w:rsidR="00F5242B" w:rsidRPr="003A2196" w:rsidRDefault="00F5242B" w:rsidP="00574EE9">
            <w:pPr>
              <w:jc w:val="both"/>
            </w:pPr>
            <w:r w:rsidRPr="003A2196">
              <w:t>Обучение методам диагностики беременности</w:t>
            </w:r>
          </w:p>
        </w:tc>
        <w:tc>
          <w:tcPr>
            <w:tcW w:w="1800" w:type="dxa"/>
          </w:tcPr>
          <w:p w:rsidR="00F5242B" w:rsidRPr="00A77CFB" w:rsidRDefault="00F5242B" w:rsidP="00925957">
            <w:pPr>
              <w:tabs>
                <w:tab w:val="left" w:pos="5120"/>
              </w:tabs>
              <w:jc w:val="center"/>
            </w:pPr>
            <w:r>
              <w:t>6</w:t>
            </w:r>
          </w:p>
        </w:tc>
      </w:tr>
      <w:tr w:rsidR="00F5242B" w:rsidRPr="00A77CFB" w:rsidTr="00790818">
        <w:tc>
          <w:tcPr>
            <w:tcW w:w="1168" w:type="dxa"/>
          </w:tcPr>
          <w:p w:rsidR="00F5242B" w:rsidRPr="00F5242B" w:rsidRDefault="00F5242B" w:rsidP="00404646">
            <w:pPr>
              <w:numPr>
                <w:ilvl w:val="0"/>
                <w:numId w:val="1"/>
              </w:numPr>
              <w:tabs>
                <w:tab w:val="left" w:pos="5120"/>
              </w:tabs>
            </w:pPr>
          </w:p>
        </w:tc>
        <w:tc>
          <w:tcPr>
            <w:tcW w:w="6860" w:type="dxa"/>
          </w:tcPr>
          <w:p w:rsidR="00F5242B" w:rsidRPr="003A2196" w:rsidRDefault="00F5242B" w:rsidP="00574EE9">
            <w:pPr>
              <w:jc w:val="both"/>
            </w:pPr>
            <w:r w:rsidRPr="003A2196">
              <w:t>Обучение биомеханизму нормальных родов, приемам родов</w:t>
            </w:r>
          </w:p>
        </w:tc>
        <w:tc>
          <w:tcPr>
            <w:tcW w:w="1800" w:type="dxa"/>
          </w:tcPr>
          <w:p w:rsidR="00F5242B" w:rsidRPr="00A77CFB" w:rsidRDefault="00F5242B" w:rsidP="00925957">
            <w:pPr>
              <w:tabs>
                <w:tab w:val="left" w:pos="5120"/>
              </w:tabs>
              <w:jc w:val="center"/>
            </w:pPr>
            <w:r>
              <w:t>6</w:t>
            </w:r>
          </w:p>
        </w:tc>
      </w:tr>
      <w:tr w:rsidR="00F5242B" w:rsidRPr="00A77CFB" w:rsidTr="00790818">
        <w:tc>
          <w:tcPr>
            <w:tcW w:w="1168" w:type="dxa"/>
          </w:tcPr>
          <w:p w:rsidR="00F5242B" w:rsidRPr="00F5242B" w:rsidRDefault="00F5242B" w:rsidP="00404646">
            <w:pPr>
              <w:numPr>
                <w:ilvl w:val="0"/>
                <w:numId w:val="1"/>
              </w:numPr>
              <w:tabs>
                <w:tab w:val="left" w:pos="5120"/>
              </w:tabs>
            </w:pPr>
          </w:p>
        </w:tc>
        <w:tc>
          <w:tcPr>
            <w:tcW w:w="6860" w:type="dxa"/>
          </w:tcPr>
          <w:p w:rsidR="00F5242B" w:rsidRPr="003A2196" w:rsidRDefault="00F5242B" w:rsidP="00574EE9">
            <w:pPr>
              <w:jc w:val="both"/>
            </w:pPr>
            <w:r w:rsidRPr="003A2196">
              <w:t xml:space="preserve">Обучение проведению пособия при тазовых </w:t>
            </w:r>
            <w:proofErr w:type="spellStart"/>
            <w:r w:rsidRPr="003A2196">
              <w:t>предлежаниях</w:t>
            </w:r>
            <w:proofErr w:type="spellEnd"/>
            <w:r w:rsidRPr="003A2196">
              <w:t xml:space="preserve"> плода</w:t>
            </w:r>
          </w:p>
        </w:tc>
        <w:tc>
          <w:tcPr>
            <w:tcW w:w="1800" w:type="dxa"/>
          </w:tcPr>
          <w:p w:rsidR="00F5242B" w:rsidRPr="00A77CFB" w:rsidRDefault="00F5242B" w:rsidP="00925957">
            <w:pPr>
              <w:tabs>
                <w:tab w:val="left" w:pos="5120"/>
              </w:tabs>
              <w:jc w:val="center"/>
            </w:pPr>
            <w:r>
              <w:t>6</w:t>
            </w:r>
          </w:p>
        </w:tc>
      </w:tr>
      <w:tr w:rsidR="00F5242B" w:rsidRPr="00A77CFB" w:rsidTr="00790818">
        <w:tc>
          <w:tcPr>
            <w:tcW w:w="1168" w:type="dxa"/>
          </w:tcPr>
          <w:p w:rsidR="00F5242B" w:rsidRPr="00F5242B" w:rsidRDefault="00F5242B" w:rsidP="00404646">
            <w:pPr>
              <w:numPr>
                <w:ilvl w:val="0"/>
                <w:numId w:val="1"/>
              </w:numPr>
              <w:tabs>
                <w:tab w:val="left" w:pos="5120"/>
              </w:tabs>
            </w:pPr>
          </w:p>
        </w:tc>
        <w:tc>
          <w:tcPr>
            <w:tcW w:w="6860" w:type="dxa"/>
          </w:tcPr>
          <w:p w:rsidR="00F5242B" w:rsidRPr="003A2196" w:rsidRDefault="00F5242B" w:rsidP="00574EE9">
            <w:pPr>
              <w:jc w:val="both"/>
            </w:pPr>
            <w:r w:rsidRPr="003A2196">
              <w:t xml:space="preserve">Обучение тактике ведения пациентов с </w:t>
            </w:r>
            <w:proofErr w:type="spellStart"/>
            <w:r w:rsidRPr="003A2196">
              <w:t>преэклампсией</w:t>
            </w:r>
            <w:proofErr w:type="spellEnd"/>
          </w:p>
        </w:tc>
        <w:tc>
          <w:tcPr>
            <w:tcW w:w="1800" w:type="dxa"/>
          </w:tcPr>
          <w:p w:rsidR="00F5242B" w:rsidRPr="00A77CFB" w:rsidRDefault="00F5242B" w:rsidP="00925957">
            <w:pPr>
              <w:tabs>
                <w:tab w:val="left" w:pos="5120"/>
              </w:tabs>
              <w:jc w:val="center"/>
            </w:pPr>
            <w:r>
              <w:t>6</w:t>
            </w:r>
          </w:p>
        </w:tc>
      </w:tr>
      <w:tr w:rsidR="00F7636B" w:rsidRPr="00A77CFB" w:rsidTr="00790818">
        <w:tc>
          <w:tcPr>
            <w:tcW w:w="1168" w:type="dxa"/>
          </w:tcPr>
          <w:p w:rsidR="00F7636B" w:rsidRPr="00F5242B" w:rsidRDefault="00F7636B" w:rsidP="00404646">
            <w:pPr>
              <w:numPr>
                <w:ilvl w:val="0"/>
                <w:numId w:val="1"/>
              </w:numPr>
              <w:tabs>
                <w:tab w:val="left" w:pos="5120"/>
              </w:tabs>
            </w:pPr>
          </w:p>
        </w:tc>
        <w:tc>
          <w:tcPr>
            <w:tcW w:w="6860" w:type="dxa"/>
          </w:tcPr>
          <w:p w:rsidR="00F7636B" w:rsidRPr="00925957" w:rsidRDefault="00F5242B" w:rsidP="00574EE9">
            <w:pPr>
              <w:jc w:val="both"/>
              <w:rPr>
                <w:color w:val="FF0000"/>
              </w:rPr>
            </w:pPr>
            <w:r w:rsidRPr="00F5242B">
              <w:t xml:space="preserve">Обучение тактике ведения пациентов с ЭГП </w:t>
            </w:r>
            <w:r w:rsidR="004B7F3F">
              <w:t>Комплексный д</w:t>
            </w:r>
            <w:bookmarkStart w:id="13" w:name="_GoBack"/>
            <w:bookmarkEnd w:id="13"/>
            <w:r w:rsidRPr="00F5242B">
              <w:t>ифференцированный зачет.</w:t>
            </w:r>
          </w:p>
        </w:tc>
        <w:tc>
          <w:tcPr>
            <w:tcW w:w="1800" w:type="dxa"/>
          </w:tcPr>
          <w:p w:rsidR="00F7636B" w:rsidRPr="00A77CFB" w:rsidRDefault="00F5242B" w:rsidP="00790818">
            <w:pPr>
              <w:tabs>
                <w:tab w:val="left" w:pos="5120"/>
              </w:tabs>
              <w:jc w:val="center"/>
            </w:pPr>
            <w:r>
              <w:t>6</w:t>
            </w:r>
          </w:p>
        </w:tc>
      </w:tr>
      <w:tr w:rsidR="00F7636B" w:rsidRPr="00A77CFB" w:rsidTr="00790818">
        <w:tc>
          <w:tcPr>
            <w:tcW w:w="8028" w:type="dxa"/>
            <w:gridSpan w:val="2"/>
          </w:tcPr>
          <w:p w:rsidR="00F7636B" w:rsidRPr="00A77CFB" w:rsidRDefault="00F7636B" w:rsidP="00790818">
            <w:pPr>
              <w:jc w:val="right"/>
              <w:rPr>
                <w:b/>
              </w:rPr>
            </w:pPr>
            <w:r w:rsidRPr="00A77CFB">
              <w:rPr>
                <w:b/>
              </w:rPr>
              <w:t>Всего:</w:t>
            </w:r>
          </w:p>
        </w:tc>
        <w:tc>
          <w:tcPr>
            <w:tcW w:w="1800" w:type="dxa"/>
          </w:tcPr>
          <w:p w:rsidR="00F7636B" w:rsidRPr="00A77CFB" w:rsidRDefault="00F5242B" w:rsidP="00790818">
            <w:pPr>
              <w:tabs>
                <w:tab w:val="left" w:pos="5120"/>
              </w:tabs>
              <w:jc w:val="center"/>
              <w:rPr>
                <w:b/>
              </w:rPr>
            </w:pPr>
            <w:r>
              <w:rPr>
                <w:b/>
              </w:rPr>
              <w:t>36</w:t>
            </w:r>
          </w:p>
        </w:tc>
      </w:tr>
    </w:tbl>
    <w:p w:rsidR="00F7636B" w:rsidRPr="009C7DBD" w:rsidRDefault="00F7636B" w:rsidP="00F7636B">
      <w:pPr>
        <w:rPr>
          <w:b/>
          <w:sz w:val="28"/>
          <w:szCs w:val="28"/>
        </w:rPr>
      </w:pPr>
    </w:p>
    <w:p w:rsidR="003B1057" w:rsidRDefault="003B1057"/>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E359E3" w:rsidRDefault="00E359E3"/>
    <w:p w:rsidR="00E359E3" w:rsidRDefault="00E359E3"/>
    <w:p w:rsidR="00925957" w:rsidRDefault="00925957"/>
    <w:p w:rsidR="00925957" w:rsidRDefault="00925957"/>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F5242B" w:rsidRPr="00F5242B" w:rsidRDefault="00F5242B" w:rsidP="00D448D9">
      <w:pPr>
        <w:jc w:val="center"/>
        <w:rPr>
          <w:b/>
          <w:bCs/>
          <w:sz w:val="28"/>
          <w:szCs w:val="28"/>
        </w:rPr>
      </w:pPr>
      <w:r w:rsidRPr="00F5242B">
        <w:rPr>
          <w:b/>
          <w:bCs/>
          <w:sz w:val="28"/>
          <w:szCs w:val="28"/>
        </w:rPr>
        <w:t>ПМ</w:t>
      </w:r>
      <w:r w:rsidR="00574EE9">
        <w:rPr>
          <w:b/>
          <w:bCs/>
          <w:sz w:val="28"/>
          <w:szCs w:val="28"/>
        </w:rPr>
        <w:t>.</w:t>
      </w:r>
      <w:r w:rsidRPr="00F5242B">
        <w:rPr>
          <w:b/>
          <w:bCs/>
          <w:sz w:val="28"/>
          <w:szCs w:val="28"/>
        </w:rPr>
        <w:t>02</w:t>
      </w:r>
      <w:r w:rsidR="00574EE9">
        <w:rPr>
          <w:b/>
          <w:bCs/>
          <w:sz w:val="28"/>
          <w:szCs w:val="28"/>
        </w:rPr>
        <w:t xml:space="preserve"> </w:t>
      </w:r>
      <w:r w:rsidRPr="00F5242B">
        <w:rPr>
          <w:b/>
          <w:bCs/>
          <w:sz w:val="28"/>
          <w:szCs w:val="28"/>
        </w:rPr>
        <w:t xml:space="preserve">Осуществление лечебно-диагностической деятельности </w:t>
      </w:r>
    </w:p>
    <w:p w:rsidR="00F5242B" w:rsidRDefault="00F5242B" w:rsidP="00F5242B">
      <w:pPr>
        <w:jc w:val="center"/>
        <w:rPr>
          <w:b/>
          <w:bCs/>
          <w:sz w:val="28"/>
          <w:szCs w:val="28"/>
        </w:rPr>
      </w:pPr>
      <w:r w:rsidRPr="00F5242B">
        <w:rPr>
          <w:b/>
          <w:bCs/>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p w:rsidR="009F5C45" w:rsidRPr="00F5242B" w:rsidRDefault="00F5242B" w:rsidP="00F5242B">
      <w:pPr>
        <w:jc w:val="center"/>
      </w:pPr>
      <w:r w:rsidRPr="00F5242B">
        <w:rPr>
          <w:b/>
          <w:bCs/>
          <w:sz w:val="28"/>
          <w:szCs w:val="28"/>
        </w:rPr>
        <w:t xml:space="preserve">Акушерство </w:t>
      </w:r>
    </w:p>
    <w:p w:rsidR="009F5C45" w:rsidRPr="00F5242B"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F5242B" w:rsidRPr="00F5242B" w:rsidRDefault="00925957" w:rsidP="00F5242B">
      <w:pPr>
        <w:jc w:val="center"/>
        <w:rPr>
          <w:sz w:val="28"/>
          <w:szCs w:val="28"/>
        </w:rPr>
      </w:pPr>
      <w:r>
        <w:rPr>
          <w:sz w:val="28"/>
          <w:szCs w:val="28"/>
        </w:rPr>
        <w:t>Обучающегося группы______с</w:t>
      </w:r>
      <w:r w:rsidR="009F5C45" w:rsidRPr="003945F8">
        <w:rPr>
          <w:sz w:val="28"/>
          <w:szCs w:val="28"/>
        </w:rPr>
        <w:t>пециальности</w:t>
      </w:r>
      <w:r w:rsidR="00F5242B" w:rsidRPr="00F5242B">
        <w:rPr>
          <w:sz w:val="28"/>
          <w:szCs w:val="28"/>
        </w:rPr>
        <w:t>34.02.01 Лечебное дело</w:t>
      </w:r>
    </w:p>
    <w:p w:rsidR="009F5C45" w:rsidRPr="002920BE" w:rsidRDefault="009F5C45" w:rsidP="00F5242B">
      <w:pPr>
        <w:pStyle w:val="12"/>
        <w:ind w:firstLine="851"/>
        <w:jc w:val="center"/>
        <w:rPr>
          <w:rFonts w:ascii="Times New Roman" w:hAnsi="Times New Roman"/>
          <w:b/>
          <w:sz w:val="24"/>
          <w:szCs w:val="24"/>
        </w:rPr>
      </w:pP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с «_____</w:t>
      </w:r>
      <w:proofErr w:type="gramStart"/>
      <w:r w:rsidRPr="003945F8">
        <w:rPr>
          <w:sz w:val="28"/>
          <w:szCs w:val="28"/>
        </w:rPr>
        <w:t>_»_</w:t>
      </w:r>
      <w:proofErr w:type="gramEnd"/>
      <w:r w:rsidRPr="003945F8">
        <w:rPr>
          <w:sz w:val="28"/>
          <w:szCs w:val="28"/>
        </w:rPr>
        <w:t xml:space="preserve">_______________20_____г. </w:t>
      </w:r>
    </w:p>
    <w:p w:rsidR="009F5C45" w:rsidRPr="003945F8" w:rsidRDefault="009F5C45" w:rsidP="009F5C45">
      <w:pPr>
        <w:spacing w:line="360" w:lineRule="auto"/>
        <w:rPr>
          <w:sz w:val="28"/>
          <w:szCs w:val="28"/>
        </w:rPr>
      </w:pPr>
      <w:r w:rsidRPr="003945F8">
        <w:rPr>
          <w:sz w:val="28"/>
          <w:szCs w:val="28"/>
        </w:rPr>
        <w:t>по «______</w:t>
      </w:r>
      <w:proofErr w:type="gramStart"/>
      <w:r w:rsidRPr="003945F8">
        <w:rPr>
          <w:sz w:val="28"/>
          <w:szCs w:val="28"/>
        </w:rPr>
        <w:t>_»_</w:t>
      </w:r>
      <w:proofErr w:type="gramEnd"/>
      <w:r w:rsidRPr="003945F8">
        <w:rPr>
          <w:sz w:val="28"/>
          <w:szCs w:val="28"/>
        </w:rPr>
        <w:t>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b/>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Pr="00BE5956" w:rsidRDefault="005D7880" w:rsidP="00BD2D73">
            <w:r w:rsidRPr="00BE5956">
              <w:t xml:space="preserve">Обучение методикам объективного акушерского обследования, оформлению </w:t>
            </w:r>
            <w:proofErr w:type="spellStart"/>
            <w:proofErr w:type="gramStart"/>
            <w:r w:rsidRPr="00BE5956">
              <w:t>мед.документации</w:t>
            </w:r>
            <w:proofErr w:type="spellEnd"/>
            <w:proofErr w:type="gramEnd"/>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Pr="00BE5956" w:rsidRDefault="005D7880" w:rsidP="00BD2D73">
            <w:r w:rsidRPr="00BE5956">
              <w:t>Обучение методам диагностики беременности</w:t>
            </w:r>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Pr="00BE5956" w:rsidRDefault="005D7880" w:rsidP="00BD2D73">
            <w:r w:rsidRPr="00BE5956">
              <w:t>Обучение биомеханизму нормальных родов, приемам родов</w:t>
            </w:r>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Pr="00BE5956" w:rsidRDefault="005D7880" w:rsidP="00BD2D73">
            <w:r w:rsidRPr="00BE5956">
              <w:t xml:space="preserve">Обучение проведению пособия при тазовых </w:t>
            </w:r>
            <w:proofErr w:type="spellStart"/>
            <w:r w:rsidRPr="00BE5956">
              <w:t>предлежаниях</w:t>
            </w:r>
            <w:proofErr w:type="spellEnd"/>
            <w:r w:rsidRPr="00BE5956">
              <w:t xml:space="preserve"> плода</w:t>
            </w:r>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Pr="00BE5956" w:rsidRDefault="005D7880" w:rsidP="00BD2D73">
            <w:r w:rsidRPr="00BE5956">
              <w:t xml:space="preserve">Обучение тактике ведения пациентов с </w:t>
            </w:r>
            <w:proofErr w:type="spellStart"/>
            <w:r w:rsidRPr="00BE5956">
              <w:t>преэклампсией</w:t>
            </w:r>
            <w:proofErr w:type="spellEnd"/>
          </w:p>
        </w:tc>
      </w:tr>
      <w:tr w:rsidR="005D7880"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5D7880" w:rsidRPr="00CC218C" w:rsidRDefault="005D7880"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5D7880" w:rsidRPr="00CC218C" w:rsidRDefault="005D7880"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5D7880" w:rsidRDefault="005D7880" w:rsidP="005D7880">
            <w:r w:rsidRPr="00BE5956">
              <w:t xml:space="preserve">Обучение тактике ведения пациентов с ЭГП </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proofErr w:type="gramStart"/>
      <w:r>
        <w:t>Оценка  _</w:t>
      </w:r>
      <w:proofErr w:type="gramEnd"/>
      <w:r>
        <w:t>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2"/>
        <w:spacing w:line="360" w:lineRule="auto"/>
        <w:ind w:firstLine="851"/>
        <w:jc w:val="center"/>
        <w:rPr>
          <w:b/>
          <w:sz w:val="24"/>
          <w:szCs w:val="24"/>
        </w:rPr>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r w:rsidRPr="00550EE9">
        <w:rPr>
          <w:bCs/>
          <w:szCs w:val="28"/>
        </w:rPr>
        <w:t>учебной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rsidTr="00B8076E">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B8076E">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vAlign w:val="center"/>
          </w:tcPr>
          <w:p w:rsidR="00D448D9" w:rsidRPr="002920BE" w:rsidRDefault="00D448D9" w:rsidP="00790818">
            <w:pPr>
              <w:tabs>
                <w:tab w:val="num" w:pos="360"/>
              </w:tabs>
              <w:spacing w:line="360" w:lineRule="auto"/>
              <w:ind w:firstLine="851"/>
              <w:jc w:val="center"/>
              <w:rPr>
                <w:b/>
              </w:rPr>
            </w:pPr>
          </w:p>
        </w:tc>
        <w:tc>
          <w:tcPr>
            <w:tcW w:w="536"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790818">
        <w:tc>
          <w:tcPr>
            <w:tcW w:w="15100" w:type="dxa"/>
            <w:gridSpan w:val="12"/>
          </w:tcPr>
          <w:p w:rsidR="00D448D9" w:rsidRPr="000902ED" w:rsidRDefault="000902ED" w:rsidP="000902ED">
            <w:pPr>
              <w:tabs>
                <w:tab w:val="num" w:pos="360"/>
              </w:tabs>
              <w:spacing w:line="360" w:lineRule="auto"/>
              <w:ind w:firstLine="851"/>
              <w:jc w:val="center"/>
              <w:rPr>
                <w:b/>
                <w:bCs/>
              </w:rPr>
            </w:pPr>
            <w:r w:rsidRPr="000902ED">
              <w:rPr>
                <w:b/>
                <w:bCs/>
              </w:rPr>
              <w:t xml:space="preserve">ПМ.02 Осуществление лечебно-диагностической деятельности </w:t>
            </w:r>
          </w:p>
          <w:p w:rsidR="000902ED" w:rsidRPr="00BA0101" w:rsidRDefault="000902ED" w:rsidP="000902ED">
            <w:pPr>
              <w:tabs>
                <w:tab w:val="num" w:pos="360"/>
              </w:tabs>
              <w:spacing w:line="360" w:lineRule="auto"/>
              <w:ind w:firstLine="851"/>
              <w:jc w:val="center"/>
              <w:rPr>
                <w:b/>
                <w:bCs/>
              </w:rPr>
            </w:pPr>
            <w:r w:rsidRPr="000902ED">
              <w:rPr>
                <w:b/>
                <w:bCs/>
              </w:rPr>
              <w:t>Акушерство</w:t>
            </w:r>
          </w:p>
        </w:tc>
      </w:tr>
      <w:tr w:rsidR="009A47EB" w:rsidRPr="00BA0101" w:rsidTr="00B8076E">
        <w:trPr>
          <w:trHeight w:val="612"/>
        </w:trPr>
        <w:tc>
          <w:tcPr>
            <w:tcW w:w="3204" w:type="dxa"/>
            <w:vMerge w:val="restart"/>
          </w:tcPr>
          <w:p w:rsidR="009A47EB" w:rsidRPr="00AD0C19" w:rsidRDefault="009A47EB" w:rsidP="00AD0C19">
            <w:pPr>
              <w:rPr>
                <w:iCs/>
                <w:color w:val="FF0000"/>
              </w:rPr>
            </w:pPr>
            <w:r w:rsidRPr="00E35581">
              <w:t>ПК 2.1</w:t>
            </w:r>
            <w:r w:rsidR="00574EE9">
              <w:t xml:space="preserve"> </w:t>
            </w:r>
            <w:r w:rsidRPr="000902ED">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6913" w:type="dxa"/>
          </w:tcPr>
          <w:p w:rsidR="009A47EB" w:rsidRPr="009A47EB" w:rsidRDefault="009A47EB" w:rsidP="00BD2D73">
            <w:pPr>
              <w:tabs>
                <w:tab w:val="left" w:pos="448"/>
              </w:tabs>
              <w:suppressAutoHyphens/>
              <w:jc w:val="both"/>
            </w:pPr>
            <w:r w:rsidRPr="009A47EB">
              <w:t>Техника выполнения сбора анамнеза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pPr>
              <w:tabs>
                <w:tab w:val="left" w:pos="448"/>
              </w:tabs>
              <w:suppressAutoHyphens/>
              <w:jc w:val="both"/>
            </w:pPr>
            <w:r w:rsidRPr="009A47EB">
              <w:t xml:space="preserve">Техника выполнения </w:t>
            </w:r>
            <w:proofErr w:type="gramStart"/>
            <w:r w:rsidRPr="009A47EB">
              <w:t>измерения  индекса</w:t>
            </w:r>
            <w:proofErr w:type="gramEnd"/>
            <w:r w:rsidRPr="009A47EB">
              <w:t xml:space="preserve"> Соловьева, размера Франка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pPr>
              <w:tabs>
                <w:tab w:val="left" w:pos="448"/>
              </w:tabs>
              <w:suppressAutoHyphens/>
              <w:jc w:val="both"/>
            </w:pPr>
            <w:r w:rsidRPr="009A47EB">
              <w:t xml:space="preserve">Техника выполнения </w:t>
            </w:r>
            <w:proofErr w:type="spellStart"/>
            <w:proofErr w:type="gramStart"/>
            <w:r w:rsidRPr="009A47EB">
              <w:t>пельвиометрии</w:t>
            </w:r>
            <w:proofErr w:type="spellEnd"/>
            <w:r w:rsidRPr="009A47EB">
              <w:t xml:space="preserve">  и</w:t>
            </w:r>
            <w:proofErr w:type="gramEnd"/>
            <w:r w:rsidRPr="009A47EB">
              <w:t xml:space="preserve"> оценки  таза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pPr>
              <w:tabs>
                <w:tab w:val="left" w:pos="448"/>
              </w:tabs>
              <w:suppressAutoHyphens/>
              <w:jc w:val="both"/>
            </w:pPr>
            <w:r w:rsidRPr="009A47EB">
              <w:t xml:space="preserve">Техника выполнения измерения диагональной </w:t>
            </w:r>
            <w:proofErr w:type="spellStart"/>
            <w:r w:rsidRPr="009A47EB">
              <w:t>конъюгаты</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r w:rsidRPr="009A47EB">
              <w:t>Техника выполнения выслушивания сердцебиения плода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r w:rsidRPr="009A47EB">
              <w:t xml:space="preserve">Техника выполнения </w:t>
            </w:r>
            <w:proofErr w:type="gramStart"/>
            <w:r w:rsidRPr="009A47EB">
              <w:t>измерения  окружности</w:t>
            </w:r>
            <w:proofErr w:type="gramEnd"/>
            <w:r w:rsidRPr="009A47EB">
              <w:t xml:space="preserve"> живота и высоты стояния дна матки</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r w:rsidRPr="009A47EB">
              <w:t xml:space="preserve">Техника </w:t>
            </w:r>
            <w:proofErr w:type="gramStart"/>
            <w:r w:rsidRPr="009A47EB">
              <w:t>выполнения  определение</w:t>
            </w:r>
            <w:proofErr w:type="gramEnd"/>
            <w:r w:rsidRPr="009A47EB">
              <w:t xml:space="preserve"> срока беременности и предстоящих родов</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B8076E" w:rsidRDefault="009A47EB" w:rsidP="005D571B">
            <w:pPr>
              <w:spacing w:line="360" w:lineRule="auto"/>
              <w:jc w:val="both"/>
              <w:rPr>
                <w:rStyle w:val="a9"/>
                <w:i w:val="0"/>
                <w:color w:val="FF0000"/>
              </w:rPr>
            </w:pPr>
          </w:p>
        </w:tc>
        <w:tc>
          <w:tcPr>
            <w:tcW w:w="6913" w:type="dxa"/>
          </w:tcPr>
          <w:p w:rsidR="009A47EB" w:rsidRPr="009A47EB" w:rsidRDefault="009A47EB" w:rsidP="00BD2D73">
            <w:r w:rsidRPr="009A47EB">
              <w:t xml:space="preserve">Техника выполнения </w:t>
            </w:r>
            <w:proofErr w:type="gramStart"/>
            <w:r w:rsidRPr="009A47EB">
              <w:t>приемов  наружного</w:t>
            </w:r>
            <w:proofErr w:type="gramEnd"/>
            <w:r w:rsidRPr="009A47EB">
              <w:t xml:space="preserve"> акушерского исследования</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val="restart"/>
          </w:tcPr>
          <w:p w:rsidR="009A47EB" w:rsidRPr="00E35581" w:rsidRDefault="009A47EB" w:rsidP="00BD2D73">
            <w:r w:rsidRPr="000902ED">
              <w:t>ПК 2.2</w:t>
            </w:r>
            <w:r w:rsidR="00574EE9">
              <w:t xml:space="preserve"> </w:t>
            </w:r>
            <w:r w:rsidRPr="00AD0C19">
              <w:t xml:space="preserve">Назначать и проводить лечение </w:t>
            </w:r>
            <w:r w:rsidRPr="00AD0C19">
              <w:lastRenderedPageBreak/>
              <w:t>неосложненных острых заболеваний и (или) состояний, хронических заболеваний и их обострений, травм, отравлений</w:t>
            </w:r>
          </w:p>
        </w:tc>
        <w:tc>
          <w:tcPr>
            <w:tcW w:w="6913" w:type="dxa"/>
          </w:tcPr>
          <w:p w:rsidR="009A47EB" w:rsidRPr="00D86B7B" w:rsidRDefault="009A47EB" w:rsidP="00BD2D73">
            <w:r w:rsidRPr="00D86B7B">
              <w:lastRenderedPageBreak/>
              <w:t xml:space="preserve">Техника выполнения акушерского </w:t>
            </w:r>
            <w:proofErr w:type="gramStart"/>
            <w:r w:rsidRPr="00D86B7B">
              <w:t>пособия  в</w:t>
            </w:r>
            <w:proofErr w:type="gramEnd"/>
            <w:r w:rsidRPr="00D86B7B">
              <w:t xml:space="preserve">  родах</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D86B7B" w:rsidRDefault="009A47EB" w:rsidP="00BD2D73">
            <w:r w:rsidRPr="00D86B7B">
              <w:t>Обучение биомеханизму нормальных родов</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 xml:space="preserve">Техника </w:t>
            </w:r>
            <w:proofErr w:type="gramStart"/>
            <w:r w:rsidRPr="00574EE9">
              <w:t>определения  признаков</w:t>
            </w:r>
            <w:proofErr w:type="gramEnd"/>
            <w:r w:rsidRPr="00574EE9">
              <w:t xml:space="preserve">  отделения плаценты</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Обучение способам выделения последа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 xml:space="preserve">Техника выполнения </w:t>
            </w:r>
            <w:proofErr w:type="gramStart"/>
            <w:r w:rsidRPr="00574EE9">
              <w:t>классического  ручного</w:t>
            </w:r>
            <w:proofErr w:type="gramEnd"/>
            <w:r w:rsidRPr="00574EE9">
              <w:t xml:space="preserve">  пособия  при тазовом </w:t>
            </w:r>
            <w:proofErr w:type="spellStart"/>
            <w:r w:rsidRPr="00574EE9">
              <w:t>предлежании</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 xml:space="preserve">Техника выполнения пособия по </w:t>
            </w:r>
            <w:proofErr w:type="spellStart"/>
            <w:r w:rsidRPr="00574EE9">
              <w:t>Цовьянову</w:t>
            </w:r>
            <w:proofErr w:type="spellEnd"/>
            <w:r w:rsidRPr="00574EE9">
              <w:t xml:space="preserve"> 1</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 xml:space="preserve">Техника выполнения </w:t>
            </w:r>
            <w:proofErr w:type="gramStart"/>
            <w:r w:rsidRPr="00574EE9">
              <w:t>пособия  по</w:t>
            </w:r>
            <w:proofErr w:type="gramEnd"/>
            <w:r w:rsidRPr="00574EE9">
              <w:t xml:space="preserve"> </w:t>
            </w:r>
            <w:proofErr w:type="spellStart"/>
            <w:r w:rsidRPr="00574EE9">
              <w:t>Цовьянову</w:t>
            </w:r>
            <w:proofErr w:type="spellEnd"/>
            <w:r w:rsidRPr="00574EE9">
              <w:t xml:space="preserve"> 2  </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val="restart"/>
          </w:tcPr>
          <w:p w:rsidR="009A47EB" w:rsidRPr="00E35581" w:rsidRDefault="009A47EB" w:rsidP="00BD2D73">
            <w:r w:rsidRPr="00E35581">
              <w:t>ПК 2.3</w:t>
            </w:r>
            <w:r w:rsidR="00574EE9">
              <w:t xml:space="preserve"> </w:t>
            </w:r>
            <w:r w:rsidRPr="00AD0C19">
              <w:t>Осуществлять динамическое наблюдение за пациентом при хронических заболеваниях и (или) состояниях, не сопровождающихся угрозой жизни пациента</w:t>
            </w:r>
          </w:p>
          <w:p w:rsidR="009A47EB" w:rsidRDefault="009A47EB" w:rsidP="00BD2D73"/>
          <w:p w:rsidR="009A47EB" w:rsidRPr="00E35581" w:rsidRDefault="009A47EB" w:rsidP="00BD2D73"/>
        </w:tc>
        <w:tc>
          <w:tcPr>
            <w:tcW w:w="6913" w:type="dxa"/>
          </w:tcPr>
          <w:p w:rsidR="009A47EB" w:rsidRPr="00574EE9" w:rsidRDefault="009A47EB" w:rsidP="00574EE9">
            <w:pPr>
              <w:tabs>
                <w:tab w:val="left" w:pos="448"/>
              </w:tabs>
              <w:suppressAutoHyphens/>
            </w:pPr>
            <w:r w:rsidRPr="00574EE9">
              <w:t xml:space="preserve">Техника </w:t>
            </w:r>
            <w:proofErr w:type="gramStart"/>
            <w:r w:rsidRPr="00574EE9">
              <w:t>подсчета  числа</w:t>
            </w:r>
            <w:proofErr w:type="gramEnd"/>
            <w:r w:rsidRPr="00574EE9">
              <w:t xml:space="preserve"> и оценка схваток</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pPr>
              <w:tabs>
                <w:tab w:val="left" w:pos="448"/>
              </w:tabs>
              <w:suppressAutoHyphens/>
            </w:pPr>
            <w:r w:rsidRPr="00574EE9">
              <w:t xml:space="preserve">Техника выполнения </w:t>
            </w:r>
            <w:proofErr w:type="gramStart"/>
            <w:r w:rsidRPr="00574EE9">
              <w:t>влагалищного  исследования</w:t>
            </w:r>
            <w:proofErr w:type="gramEnd"/>
            <w:r w:rsidRPr="00574EE9">
              <w:t xml:space="preserve">  в родах</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Pr="00E35581" w:rsidRDefault="009A47EB" w:rsidP="00BD2D73"/>
        </w:tc>
        <w:tc>
          <w:tcPr>
            <w:tcW w:w="6913" w:type="dxa"/>
          </w:tcPr>
          <w:p w:rsidR="009A47EB" w:rsidRPr="00574EE9" w:rsidRDefault="009A47EB" w:rsidP="00574EE9">
            <w:r w:rsidRPr="00574EE9">
              <w:t>Обучение оказанию неотложной помощи при эклампсии</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Default="009A47EB" w:rsidP="00BD2D73"/>
        </w:tc>
        <w:tc>
          <w:tcPr>
            <w:tcW w:w="6913" w:type="dxa"/>
          </w:tcPr>
          <w:p w:rsidR="009A47EB" w:rsidRPr="00574EE9" w:rsidRDefault="009A47EB" w:rsidP="00574EE9">
            <w:r w:rsidRPr="00574EE9">
              <w:t xml:space="preserve">Обучение оказанию неотложной помощи при тяжелой </w:t>
            </w:r>
            <w:proofErr w:type="spellStart"/>
            <w:r w:rsidRPr="00574EE9">
              <w:t>преэклампсии</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Default="009A47EB" w:rsidP="00BD2D73"/>
        </w:tc>
        <w:tc>
          <w:tcPr>
            <w:tcW w:w="6913" w:type="dxa"/>
          </w:tcPr>
          <w:p w:rsidR="009A47EB" w:rsidRPr="00574EE9" w:rsidRDefault="009A47EB" w:rsidP="00574EE9">
            <w:r w:rsidRPr="00574EE9">
              <w:t xml:space="preserve">Техника выполнения </w:t>
            </w:r>
            <w:proofErr w:type="gramStart"/>
            <w:r w:rsidRPr="00574EE9">
              <w:t>осмотра  и</w:t>
            </w:r>
            <w:proofErr w:type="gramEnd"/>
            <w:r w:rsidRPr="00574EE9">
              <w:t xml:space="preserve"> оценки последа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Default="009A47EB" w:rsidP="00BD2D73"/>
        </w:tc>
        <w:tc>
          <w:tcPr>
            <w:tcW w:w="6913" w:type="dxa"/>
          </w:tcPr>
          <w:p w:rsidR="009A47EB" w:rsidRPr="00574EE9" w:rsidRDefault="009A47EB" w:rsidP="00574EE9">
            <w:r w:rsidRPr="00574EE9">
              <w:t xml:space="preserve">Техника выполнения ручного </w:t>
            </w:r>
            <w:proofErr w:type="gramStart"/>
            <w:r w:rsidRPr="00574EE9">
              <w:t>отделения  плаценты</w:t>
            </w:r>
            <w:proofErr w:type="gramEnd"/>
            <w:r w:rsidRPr="00574EE9">
              <w:t xml:space="preserve"> и выделения  последа</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Default="009A47EB" w:rsidP="00BD2D73"/>
        </w:tc>
        <w:tc>
          <w:tcPr>
            <w:tcW w:w="6913" w:type="dxa"/>
          </w:tcPr>
          <w:p w:rsidR="009A47EB" w:rsidRPr="00574EE9" w:rsidRDefault="009A47EB" w:rsidP="00574EE9">
            <w:r w:rsidRPr="00574EE9">
              <w:t xml:space="preserve">Техника выполнения </w:t>
            </w:r>
            <w:proofErr w:type="gramStart"/>
            <w:r w:rsidRPr="00574EE9">
              <w:t>первичного  туалета</w:t>
            </w:r>
            <w:proofErr w:type="gramEnd"/>
            <w:r w:rsidRPr="00574EE9">
              <w:t xml:space="preserve">  новорожденного</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B8076E">
        <w:trPr>
          <w:trHeight w:val="612"/>
        </w:trPr>
        <w:tc>
          <w:tcPr>
            <w:tcW w:w="3204" w:type="dxa"/>
            <w:vMerge/>
          </w:tcPr>
          <w:p w:rsidR="009A47EB" w:rsidRDefault="009A47EB" w:rsidP="00BD2D73"/>
        </w:tc>
        <w:tc>
          <w:tcPr>
            <w:tcW w:w="6913" w:type="dxa"/>
          </w:tcPr>
          <w:p w:rsidR="009A47EB" w:rsidRPr="00574EE9" w:rsidRDefault="009A47EB" w:rsidP="00574EE9">
            <w:r w:rsidRPr="00574EE9">
              <w:t xml:space="preserve">Техника выполнения </w:t>
            </w:r>
            <w:proofErr w:type="gramStart"/>
            <w:r w:rsidRPr="00574EE9">
              <w:t>осмотра  родовых</w:t>
            </w:r>
            <w:proofErr w:type="gramEnd"/>
            <w:r w:rsidRPr="00574EE9">
              <w:t xml:space="preserve"> путей</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val="restart"/>
          </w:tcPr>
          <w:p w:rsidR="009A47EB" w:rsidRDefault="009A47EB" w:rsidP="00BD2D73">
            <w:r w:rsidRPr="00E35581">
              <w:lastRenderedPageBreak/>
              <w:t>ПК 2.4</w:t>
            </w:r>
            <w:r w:rsidR="00574EE9">
              <w:t xml:space="preserve"> </w:t>
            </w:r>
            <w:r w:rsidRPr="00AD0C19">
              <w:t>Проводить экспертизу временной нетрудоспособности в соответствии с нормативными правовыми актами</w:t>
            </w:r>
          </w:p>
        </w:tc>
        <w:tc>
          <w:tcPr>
            <w:tcW w:w="6913" w:type="dxa"/>
            <w:vAlign w:val="center"/>
          </w:tcPr>
          <w:p w:rsidR="009A47EB" w:rsidRPr="009A47EB" w:rsidRDefault="009A47EB" w:rsidP="00574EE9">
            <w:pPr>
              <w:spacing w:line="360" w:lineRule="auto"/>
            </w:pPr>
            <w:r w:rsidRPr="009A47EB">
              <w:t xml:space="preserve">Обучение оформлению </w:t>
            </w:r>
            <w:proofErr w:type="gramStart"/>
            <w:r w:rsidRPr="009A47EB">
              <w:t>медицинской  документации</w:t>
            </w:r>
            <w:proofErr w:type="gram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9A47EB" w:rsidRDefault="009A47EB" w:rsidP="00574EE9">
            <w:pPr>
              <w:suppressAutoHyphens/>
            </w:pPr>
            <w:r w:rsidRPr="009A47EB">
              <w:t xml:space="preserve">Техника выполнения </w:t>
            </w:r>
            <w:proofErr w:type="spellStart"/>
            <w:r w:rsidRPr="009A47EB">
              <w:t>эпизиотомии</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9A47EB" w:rsidRDefault="009A47EB" w:rsidP="00574EE9">
            <w:pPr>
              <w:suppressAutoHyphens/>
            </w:pPr>
            <w:r w:rsidRPr="009A47EB">
              <w:t xml:space="preserve">Техника определения </w:t>
            </w:r>
            <w:proofErr w:type="gramStart"/>
            <w:r w:rsidRPr="009A47EB">
              <w:t xml:space="preserve">признаков  </w:t>
            </w:r>
            <w:proofErr w:type="spellStart"/>
            <w:r w:rsidRPr="009A47EB">
              <w:t>Вастена</w:t>
            </w:r>
            <w:proofErr w:type="spellEnd"/>
            <w:proofErr w:type="gramEnd"/>
            <w:r w:rsidRPr="009A47EB">
              <w:t xml:space="preserve">, </w:t>
            </w:r>
            <w:proofErr w:type="spellStart"/>
            <w:r w:rsidRPr="009A47EB">
              <w:t>Цангемейстера</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9A47EB" w:rsidRDefault="009A47EB" w:rsidP="00574EE9">
            <w:pPr>
              <w:suppressAutoHyphens/>
            </w:pPr>
            <w:r w:rsidRPr="009A47EB">
              <w:t xml:space="preserve">Техника выполнения </w:t>
            </w:r>
            <w:proofErr w:type="spellStart"/>
            <w:r w:rsidRPr="009A47EB">
              <w:t>амниотомии</w:t>
            </w:r>
            <w:proofErr w:type="spellEnd"/>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9A47EB" w:rsidRDefault="009A47EB" w:rsidP="00574EE9">
            <w:pPr>
              <w:suppressAutoHyphens/>
            </w:pPr>
            <w:r w:rsidRPr="009A47EB">
              <w:t xml:space="preserve">Техника выполнения </w:t>
            </w:r>
            <w:proofErr w:type="gramStart"/>
            <w:r w:rsidRPr="009A47EB">
              <w:t>ручного  обследования</w:t>
            </w:r>
            <w:proofErr w:type="gramEnd"/>
            <w:r w:rsidRPr="009A47EB">
              <w:t xml:space="preserve">  полости матки</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9A47EB" w:rsidRDefault="009A47EB" w:rsidP="00574EE9">
            <w:r w:rsidRPr="009A47EB">
              <w:t xml:space="preserve">Техника выполнения </w:t>
            </w:r>
            <w:proofErr w:type="gramStart"/>
            <w:r w:rsidRPr="009A47EB">
              <w:t>взятия  мазка</w:t>
            </w:r>
            <w:proofErr w:type="gramEnd"/>
            <w:r w:rsidRPr="009A47EB">
              <w:t xml:space="preserve"> на гормональный фон</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tr w:rsidR="009A47EB" w:rsidRPr="00BA0101" w:rsidTr="009A47EB">
        <w:trPr>
          <w:trHeight w:val="612"/>
        </w:trPr>
        <w:tc>
          <w:tcPr>
            <w:tcW w:w="3204" w:type="dxa"/>
            <w:vMerge/>
          </w:tcPr>
          <w:p w:rsidR="009A47EB" w:rsidRPr="00E35581" w:rsidRDefault="009A47EB" w:rsidP="00BD2D73"/>
        </w:tc>
        <w:tc>
          <w:tcPr>
            <w:tcW w:w="6913" w:type="dxa"/>
            <w:vAlign w:val="center"/>
          </w:tcPr>
          <w:p w:rsidR="009A47EB" w:rsidRPr="002E64A9" w:rsidRDefault="009A47EB" w:rsidP="00574EE9">
            <w:pPr>
              <w:rPr>
                <w:sz w:val="20"/>
                <w:szCs w:val="20"/>
              </w:rPr>
            </w:pPr>
            <w:r w:rsidRPr="009A47EB">
              <w:rPr>
                <w:sz w:val="22"/>
                <w:szCs w:val="20"/>
              </w:rPr>
              <w:t>Техника выполнения исследования мочи на белок экспресс-методом</w:t>
            </w:r>
          </w:p>
        </w:tc>
        <w:tc>
          <w:tcPr>
            <w:tcW w:w="556" w:type="dxa"/>
          </w:tcPr>
          <w:p w:rsidR="009A47EB" w:rsidRPr="00BA0101" w:rsidRDefault="009A47EB" w:rsidP="005D571B">
            <w:pPr>
              <w:tabs>
                <w:tab w:val="num" w:pos="360"/>
              </w:tabs>
              <w:spacing w:line="360" w:lineRule="auto"/>
              <w:ind w:firstLine="851"/>
              <w:jc w:val="center"/>
              <w:rPr>
                <w:b/>
              </w:rPr>
            </w:pPr>
          </w:p>
        </w:tc>
        <w:tc>
          <w:tcPr>
            <w:tcW w:w="544" w:type="dxa"/>
          </w:tcPr>
          <w:p w:rsidR="009A47EB" w:rsidRPr="00BA0101" w:rsidRDefault="009A47EB" w:rsidP="005D571B">
            <w:pPr>
              <w:tabs>
                <w:tab w:val="num" w:pos="360"/>
              </w:tabs>
              <w:spacing w:line="360" w:lineRule="auto"/>
              <w:ind w:firstLine="851"/>
              <w:jc w:val="center"/>
              <w:rPr>
                <w:b/>
              </w:rPr>
            </w:pPr>
          </w:p>
        </w:tc>
        <w:tc>
          <w:tcPr>
            <w:tcW w:w="529" w:type="dxa"/>
            <w:gridSpan w:val="2"/>
          </w:tcPr>
          <w:p w:rsidR="009A47EB" w:rsidRPr="00BA0101" w:rsidRDefault="009A47EB" w:rsidP="005D571B">
            <w:pPr>
              <w:tabs>
                <w:tab w:val="num" w:pos="360"/>
              </w:tabs>
              <w:spacing w:line="360" w:lineRule="auto"/>
              <w:ind w:firstLine="851"/>
              <w:jc w:val="center"/>
              <w:rPr>
                <w:b/>
              </w:rPr>
            </w:pPr>
          </w:p>
        </w:tc>
        <w:tc>
          <w:tcPr>
            <w:tcW w:w="534" w:type="dxa"/>
            <w:gridSpan w:val="2"/>
          </w:tcPr>
          <w:p w:rsidR="009A47EB" w:rsidRPr="00BA0101" w:rsidRDefault="009A47EB" w:rsidP="005D571B">
            <w:pPr>
              <w:tabs>
                <w:tab w:val="num" w:pos="360"/>
              </w:tabs>
              <w:spacing w:line="360" w:lineRule="auto"/>
              <w:ind w:firstLine="851"/>
              <w:jc w:val="center"/>
              <w:rPr>
                <w:b/>
              </w:rPr>
            </w:pPr>
          </w:p>
        </w:tc>
        <w:tc>
          <w:tcPr>
            <w:tcW w:w="558" w:type="dxa"/>
            <w:gridSpan w:val="2"/>
          </w:tcPr>
          <w:p w:rsidR="009A47EB" w:rsidRPr="00BA0101" w:rsidRDefault="009A47EB" w:rsidP="005D571B">
            <w:pPr>
              <w:tabs>
                <w:tab w:val="num" w:pos="360"/>
              </w:tabs>
              <w:spacing w:line="360" w:lineRule="auto"/>
              <w:ind w:firstLine="851"/>
              <w:jc w:val="center"/>
              <w:rPr>
                <w:b/>
              </w:rPr>
            </w:pPr>
          </w:p>
        </w:tc>
        <w:tc>
          <w:tcPr>
            <w:tcW w:w="536" w:type="dxa"/>
          </w:tcPr>
          <w:p w:rsidR="009A47EB" w:rsidRPr="00BA0101" w:rsidRDefault="009A47EB" w:rsidP="005D571B">
            <w:pPr>
              <w:tabs>
                <w:tab w:val="num" w:pos="360"/>
              </w:tabs>
              <w:spacing w:line="360" w:lineRule="auto"/>
              <w:ind w:firstLine="851"/>
              <w:jc w:val="center"/>
              <w:rPr>
                <w:b/>
              </w:rPr>
            </w:pPr>
          </w:p>
        </w:tc>
        <w:tc>
          <w:tcPr>
            <w:tcW w:w="1726" w:type="dxa"/>
          </w:tcPr>
          <w:p w:rsidR="009A47EB" w:rsidRPr="00BA0101" w:rsidRDefault="009A47EB" w:rsidP="005D571B">
            <w:pPr>
              <w:tabs>
                <w:tab w:val="num" w:pos="360"/>
              </w:tabs>
              <w:spacing w:line="360" w:lineRule="auto"/>
              <w:ind w:firstLine="851"/>
              <w:jc w:val="center"/>
              <w:rPr>
                <w:b/>
              </w:rPr>
            </w:pPr>
          </w:p>
        </w:tc>
      </w:tr>
      <w:bookmarkEnd w:id="14"/>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9A47EB" w:rsidRPr="009A47EB" w:rsidRDefault="009A47EB" w:rsidP="009A47EB">
      <w:pPr>
        <w:pStyle w:val="a3"/>
        <w:numPr>
          <w:ilvl w:val="0"/>
          <w:numId w:val="15"/>
        </w:numPr>
        <w:spacing w:line="360" w:lineRule="auto"/>
        <w:rPr>
          <w:sz w:val="28"/>
          <w:szCs w:val="28"/>
        </w:rPr>
      </w:pPr>
      <w:r w:rsidRPr="009A47EB">
        <w:rPr>
          <w:sz w:val="28"/>
          <w:szCs w:val="28"/>
        </w:rPr>
        <w:t>Техника выполнения сбора анамнеза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измерения  индекса</w:t>
      </w:r>
      <w:proofErr w:type="gramEnd"/>
      <w:r w:rsidRPr="009A47EB">
        <w:rPr>
          <w:sz w:val="28"/>
          <w:szCs w:val="28"/>
        </w:rPr>
        <w:t xml:space="preserve"> Соловьева, размера Франка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spellStart"/>
      <w:proofErr w:type="gramStart"/>
      <w:r w:rsidRPr="009A47EB">
        <w:rPr>
          <w:sz w:val="28"/>
          <w:szCs w:val="28"/>
        </w:rPr>
        <w:t>пельвиометрии</w:t>
      </w:r>
      <w:proofErr w:type="spellEnd"/>
      <w:r w:rsidRPr="009A47EB">
        <w:rPr>
          <w:sz w:val="28"/>
          <w:szCs w:val="28"/>
        </w:rPr>
        <w:t xml:space="preserve">  и</w:t>
      </w:r>
      <w:proofErr w:type="gramEnd"/>
      <w:r w:rsidRPr="009A47EB">
        <w:rPr>
          <w:sz w:val="28"/>
          <w:szCs w:val="28"/>
        </w:rPr>
        <w:t xml:space="preserve"> оценки  таза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измерения диагональной </w:t>
      </w:r>
      <w:proofErr w:type="spellStart"/>
      <w:r w:rsidRPr="009A47EB">
        <w:rPr>
          <w:sz w:val="28"/>
          <w:szCs w:val="28"/>
        </w:rPr>
        <w:t>конъюгаты</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Техника выполнения выслушивания сердцебиения плода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измерения  окружности</w:t>
      </w:r>
      <w:proofErr w:type="gramEnd"/>
      <w:r w:rsidRPr="009A47EB">
        <w:rPr>
          <w:sz w:val="28"/>
          <w:szCs w:val="28"/>
        </w:rPr>
        <w:t xml:space="preserve"> живота и высоты стояния дна матки</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w:t>
      </w:r>
      <w:proofErr w:type="gramStart"/>
      <w:r w:rsidRPr="009A47EB">
        <w:rPr>
          <w:sz w:val="28"/>
          <w:szCs w:val="28"/>
        </w:rPr>
        <w:t>выполнения  определение</w:t>
      </w:r>
      <w:proofErr w:type="gramEnd"/>
      <w:r w:rsidRPr="009A47EB">
        <w:rPr>
          <w:sz w:val="28"/>
          <w:szCs w:val="28"/>
        </w:rPr>
        <w:t xml:space="preserve"> срока беременности и предстоящих родов</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приемов  наружного</w:t>
      </w:r>
      <w:proofErr w:type="gramEnd"/>
      <w:r w:rsidRPr="009A47EB">
        <w:rPr>
          <w:sz w:val="28"/>
          <w:szCs w:val="28"/>
        </w:rPr>
        <w:t xml:space="preserve"> акушерского исследования</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акушерского </w:t>
      </w:r>
      <w:proofErr w:type="gramStart"/>
      <w:r w:rsidRPr="009A47EB">
        <w:rPr>
          <w:sz w:val="28"/>
          <w:szCs w:val="28"/>
        </w:rPr>
        <w:t>пособия  в</w:t>
      </w:r>
      <w:proofErr w:type="gramEnd"/>
      <w:r w:rsidRPr="009A47EB">
        <w:rPr>
          <w:sz w:val="28"/>
          <w:szCs w:val="28"/>
        </w:rPr>
        <w:t xml:space="preserve">  родах</w:t>
      </w:r>
    </w:p>
    <w:p w:rsidR="009A47EB" w:rsidRPr="009A47EB" w:rsidRDefault="009A47EB" w:rsidP="009A47EB">
      <w:pPr>
        <w:pStyle w:val="a3"/>
        <w:numPr>
          <w:ilvl w:val="0"/>
          <w:numId w:val="15"/>
        </w:numPr>
        <w:spacing w:line="360" w:lineRule="auto"/>
        <w:rPr>
          <w:sz w:val="28"/>
          <w:szCs w:val="28"/>
        </w:rPr>
      </w:pPr>
      <w:r w:rsidRPr="009A47EB">
        <w:rPr>
          <w:sz w:val="28"/>
          <w:szCs w:val="28"/>
        </w:rPr>
        <w:t>Обучение биомеханизму нормальных родов</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w:t>
      </w:r>
      <w:proofErr w:type="gramStart"/>
      <w:r w:rsidRPr="009A47EB">
        <w:rPr>
          <w:sz w:val="28"/>
          <w:szCs w:val="28"/>
        </w:rPr>
        <w:t>определения  признаков</w:t>
      </w:r>
      <w:proofErr w:type="gramEnd"/>
      <w:r w:rsidRPr="009A47EB">
        <w:rPr>
          <w:sz w:val="28"/>
          <w:szCs w:val="28"/>
        </w:rPr>
        <w:t xml:space="preserve">  отделения плаценты</w:t>
      </w:r>
    </w:p>
    <w:p w:rsidR="009A47EB" w:rsidRPr="009A47EB" w:rsidRDefault="009A47EB" w:rsidP="009A47EB">
      <w:pPr>
        <w:pStyle w:val="a3"/>
        <w:numPr>
          <w:ilvl w:val="0"/>
          <w:numId w:val="15"/>
        </w:numPr>
        <w:spacing w:line="360" w:lineRule="auto"/>
        <w:rPr>
          <w:sz w:val="28"/>
          <w:szCs w:val="28"/>
        </w:rPr>
      </w:pPr>
      <w:r w:rsidRPr="009A47EB">
        <w:rPr>
          <w:sz w:val="28"/>
          <w:szCs w:val="28"/>
        </w:rPr>
        <w:t>Обучение способам выделения последа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классического  ручного</w:t>
      </w:r>
      <w:proofErr w:type="gramEnd"/>
      <w:r w:rsidRPr="009A47EB">
        <w:rPr>
          <w:sz w:val="28"/>
          <w:szCs w:val="28"/>
        </w:rPr>
        <w:t xml:space="preserve">  пособия  при тазовом </w:t>
      </w:r>
      <w:proofErr w:type="spellStart"/>
      <w:r w:rsidRPr="009A47EB">
        <w:rPr>
          <w:sz w:val="28"/>
          <w:szCs w:val="28"/>
        </w:rPr>
        <w:t>предлежании</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пособия по </w:t>
      </w:r>
      <w:proofErr w:type="spellStart"/>
      <w:r w:rsidRPr="009A47EB">
        <w:rPr>
          <w:sz w:val="28"/>
          <w:szCs w:val="28"/>
        </w:rPr>
        <w:t>Цовьянову</w:t>
      </w:r>
      <w:proofErr w:type="spellEnd"/>
      <w:r w:rsidRPr="009A47EB">
        <w:rPr>
          <w:sz w:val="28"/>
          <w:szCs w:val="28"/>
        </w:rPr>
        <w:t xml:space="preserve"> 1</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пособия  по</w:t>
      </w:r>
      <w:proofErr w:type="gramEnd"/>
      <w:r w:rsidRPr="009A47EB">
        <w:rPr>
          <w:sz w:val="28"/>
          <w:szCs w:val="28"/>
        </w:rPr>
        <w:t xml:space="preserve"> </w:t>
      </w:r>
      <w:proofErr w:type="spellStart"/>
      <w:r w:rsidRPr="009A47EB">
        <w:rPr>
          <w:sz w:val="28"/>
          <w:szCs w:val="28"/>
        </w:rPr>
        <w:t>Цовьянову</w:t>
      </w:r>
      <w:proofErr w:type="spellEnd"/>
      <w:r w:rsidRPr="009A47EB">
        <w:rPr>
          <w:sz w:val="28"/>
          <w:szCs w:val="28"/>
        </w:rPr>
        <w:t xml:space="preserve"> 2  </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w:t>
      </w:r>
      <w:proofErr w:type="gramStart"/>
      <w:r w:rsidRPr="009A47EB">
        <w:rPr>
          <w:sz w:val="28"/>
          <w:szCs w:val="28"/>
        </w:rPr>
        <w:t>подсчета  числа</w:t>
      </w:r>
      <w:proofErr w:type="gramEnd"/>
      <w:r w:rsidRPr="009A47EB">
        <w:rPr>
          <w:sz w:val="28"/>
          <w:szCs w:val="28"/>
        </w:rPr>
        <w:t xml:space="preserve"> и оценка схваток</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влагалищного  исследования</w:t>
      </w:r>
      <w:proofErr w:type="gramEnd"/>
      <w:r w:rsidRPr="009A47EB">
        <w:rPr>
          <w:sz w:val="28"/>
          <w:szCs w:val="28"/>
        </w:rPr>
        <w:t xml:space="preserve">  в родах</w:t>
      </w:r>
    </w:p>
    <w:p w:rsidR="009A47EB" w:rsidRPr="009A47EB" w:rsidRDefault="009A47EB" w:rsidP="009A47EB">
      <w:pPr>
        <w:pStyle w:val="a3"/>
        <w:numPr>
          <w:ilvl w:val="0"/>
          <w:numId w:val="15"/>
        </w:numPr>
        <w:spacing w:line="360" w:lineRule="auto"/>
        <w:rPr>
          <w:sz w:val="28"/>
          <w:szCs w:val="28"/>
        </w:rPr>
      </w:pPr>
      <w:r w:rsidRPr="009A47EB">
        <w:rPr>
          <w:sz w:val="28"/>
          <w:szCs w:val="28"/>
        </w:rPr>
        <w:t>Обучение оказанию неотложной помощи при эклампсии</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Обучение оказанию неотложной помощи при тяжелой </w:t>
      </w:r>
      <w:proofErr w:type="spellStart"/>
      <w:r w:rsidRPr="009A47EB">
        <w:rPr>
          <w:sz w:val="28"/>
          <w:szCs w:val="28"/>
        </w:rPr>
        <w:t>преэклампсии</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осмотра  и</w:t>
      </w:r>
      <w:proofErr w:type="gramEnd"/>
      <w:r w:rsidRPr="009A47EB">
        <w:rPr>
          <w:sz w:val="28"/>
          <w:szCs w:val="28"/>
        </w:rPr>
        <w:t xml:space="preserve"> оценки последа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ручного </w:t>
      </w:r>
      <w:proofErr w:type="gramStart"/>
      <w:r w:rsidRPr="009A47EB">
        <w:rPr>
          <w:sz w:val="28"/>
          <w:szCs w:val="28"/>
        </w:rPr>
        <w:t>отделения  плаценты</w:t>
      </w:r>
      <w:proofErr w:type="gramEnd"/>
      <w:r w:rsidRPr="009A47EB">
        <w:rPr>
          <w:sz w:val="28"/>
          <w:szCs w:val="28"/>
        </w:rPr>
        <w:t xml:space="preserve"> и выделения  последа</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первичного  туалета</w:t>
      </w:r>
      <w:proofErr w:type="gramEnd"/>
      <w:r w:rsidRPr="009A47EB">
        <w:rPr>
          <w:sz w:val="28"/>
          <w:szCs w:val="28"/>
        </w:rPr>
        <w:t xml:space="preserve">  новорожденного</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осмотра  родовых</w:t>
      </w:r>
      <w:proofErr w:type="gramEnd"/>
      <w:r w:rsidRPr="009A47EB">
        <w:rPr>
          <w:sz w:val="28"/>
          <w:szCs w:val="28"/>
        </w:rPr>
        <w:t xml:space="preserve"> путей</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Обучение оформлению </w:t>
      </w:r>
      <w:proofErr w:type="gramStart"/>
      <w:r w:rsidRPr="009A47EB">
        <w:rPr>
          <w:sz w:val="28"/>
          <w:szCs w:val="28"/>
        </w:rPr>
        <w:t>медицинской  документации</w:t>
      </w:r>
      <w:proofErr w:type="gramEnd"/>
    </w:p>
    <w:p w:rsidR="009A47EB" w:rsidRPr="009A47EB" w:rsidRDefault="009A47EB" w:rsidP="009A47EB">
      <w:pPr>
        <w:pStyle w:val="a3"/>
        <w:numPr>
          <w:ilvl w:val="0"/>
          <w:numId w:val="15"/>
        </w:numPr>
        <w:spacing w:line="360" w:lineRule="auto"/>
        <w:rPr>
          <w:sz w:val="28"/>
          <w:szCs w:val="28"/>
        </w:rPr>
      </w:pPr>
      <w:r w:rsidRPr="009A47EB">
        <w:rPr>
          <w:sz w:val="28"/>
          <w:szCs w:val="28"/>
        </w:rPr>
        <w:lastRenderedPageBreak/>
        <w:t xml:space="preserve">Техника выполнения </w:t>
      </w:r>
      <w:proofErr w:type="spellStart"/>
      <w:r w:rsidRPr="009A47EB">
        <w:rPr>
          <w:sz w:val="28"/>
          <w:szCs w:val="28"/>
        </w:rPr>
        <w:t>эпизиотомии</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определения </w:t>
      </w:r>
      <w:proofErr w:type="gramStart"/>
      <w:r w:rsidRPr="009A47EB">
        <w:rPr>
          <w:sz w:val="28"/>
          <w:szCs w:val="28"/>
        </w:rPr>
        <w:t xml:space="preserve">признаков  </w:t>
      </w:r>
      <w:proofErr w:type="spellStart"/>
      <w:r w:rsidRPr="009A47EB">
        <w:rPr>
          <w:sz w:val="28"/>
          <w:szCs w:val="28"/>
        </w:rPr>
        <w:t>Вастена</w:t>
      </w:r>
      <w:proofErr w:type="spellEnd"/>
      <w:proofErr w:type="gramEnd"/>
      <w:r w:rsidRPr="009A47EB">
        <w:rPr>
          <w:sz w:val="28"/>
          <w:szCs w:val="28"/>
        </w:rPr>
        <w:t xml:space="preserve">, </w:t>
      </w:r>
      <w:proofErr w:type="spellStart"/>
      <w:r w:rsidRPr="009A47EB">
        <w:rPr>
          <w:sz w:val="28"/>
          <w:szCs w:val="28"/>
        </w:rPr>
        <w:t>Цангемейстера</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spellStart"/>
      <w:r w:rsidRPr="009A47EB">
        <w:rPr>
          <w:sz w:val="28"/>
          <w:szCs w:val="28"/>
        </w:rPr>
        <w:t>амниотомии</w:t>
      </w:r>
      <w:proofErr w:type="spellEnd"/>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ручного  обследования</w:t>
      </w:r>
      <w:proofErr w:type="gramEnd"/>
      <w:r w:rsidRPr="009A47EB">
        <w:rPr>
          <w:sz w:val="28"/>
          <w:szCs w:val="28"/>
        </w:rPr>
        <w:t xml:space="preserve">  полости матки</w:t>
      </w:r>
    </w:p>
    <w:p w:rsidR="009A47EB" w:rsidRPr="009A47EB" w:rsidRDefault="009A47EB" w:rsidP="009A47EB">
      <w:pPr>
        <w:pStyle w:val="a3"/>
        <w:numPr>
          <w:ilvl w:val="0"/>
          <w:numId w:val="15"/>
        </w:numPr>
        <w:spacing w:line="360" w:lineRule="auto"/>
        <w:rPr>
          <w:sz w:val="28"/>
          <w:szCs w:val="28"/>
        </w:rPr>
      </w:pPr>
      <w:r w:rsidRPr="009A47EB">
        <w:rPr>
          <w:sz w:val="28"/>
          <w:szCs w:val="28"/>
        </w:rPr>
        <w:t xml:space="preserve">Техника выполнения </w:t>
      </w:r>
      <w:proofErr w:type="gramStart"/>
      <w:r w:rsidRPr="009A47EB">
        <w:rPr>
          <w:sz w:val="28"/>
          <w:szCs w:val="28"/>
        </w:rPr>
        <w:t>взятия  мазка</w:t>
      </w:r>
      <w:proofErr w:type="gramEnd"/>
      <w:r w:rsidRPr="009A47EB">
        <w:rPr>
          <w:sz w:val="28"/>
          <w:szCs w:val="28"/>
        </w:rPr>
        <w:t xml:space="preserve"> на гормональный фон</w:t>
      </w:r>
    </w:p>
    <w:p w:rsidR="009A47EB" w:rsidRPr="009A47EB" w:rsidRDefault="009A47EB" w:rsidP="009A47EB">
      <w:pPr>
        <w:pStyle w:val="a3"/>
        <w:numPr>
          <w:ilvl w:val="0"/>
          <w:numId w:val="15"/>
        </w:numPr>
        <w:spacing w:line="360" w:lineRule="auto"/>
        <w:rPr>
          <w:sz w:val="28"/>
          <w:szCs w:val="28"/>
        </w:rPr>
      </w:pPr>
      <w:r w:rsidRPr="009A47EB">
        <w:rPr>
          <w:sz w:val="28"/>
          <w:szCs w:val="28"/>
        </w:rPr>
        <w:t>Техника выполнения исследования мочи на белок экспресс-методом</w:t>
      </w:r>
    </w:p>
    <w:sectPr w:rsidR="009A47EB" w:rsidRPr="009A47EB"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001" w:rsidRDefault="00990001">
      <w:r>
        <w:separator/>
      </w:r>
    </w:p>
  </w:endnote>
  <w:endnote w:type="continuationSeparator" w:id="0">
    <w:p w:rsidR="00990001" w:rsidRDefault="009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71940"/>
    </w:sdtPr>
    <w:sdtEndPr/>
    <w:sdtContent>
      <w:p w:rsidR="0077348B" w:rsidRDefault="0077348B">
        <w:pPr>
          <w:pStyle w:val="ae"/>
          <w:jc w:val="center"/>
        </w:pPr>
        <w:r>
          <w:fldChar w:fldCharType="begin"/>
        </w:r>
        <w:r>
          <w:instrText>PAGE   \* MERGEFORMAT</w:instrText>
        </w:r>
        <w:r>
          <w:fldChar w:fldCharType="separate"/>
        </w:r>
        <w:r w:rsidR="00CB3D95">
          <w:rPr>
            <w:noProof/>
          </w:rPr>
          <w:t>4</w:t>
        </w:r>
        <w:r>
          <w:rPr>
            <w:noProof/>
          </w:rPr>
          <w:fldChar w:fldCharType="end"/>
        </w:r>
      </w:p>
    </w:sdtContent>
  </w:sdt>
  <w:p w:rsidR="0077348B" w:rsidRDefault="0077348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76194"/>
    </w:sdtPr>
    <w:sdtEndPr/>
    <w:sdtContent>
      <w:p w:rsidR="0077348B" w:rsidRDefault="0077348B">
        <w:pPr>
          <w:pStyle w:val="ae"/>
          <w:jc w:val="center"/>
        </w:pPr>
        <w:r>
          <w:fldChar w:fldCharType="begin"/>
        </w:r>
        <w:r>
          <w:instrText>PAGE   \* MERGEFORMAT</w:instrText>
        </w:r>
        <w:r>
          <w:fldChar w:fldCharType="separate"/>
        </w:r>
        <w:r w:rsidR="00CB3D95">
          <w:rPr>
            <w:noProof/>
          </w:rPr>
          <w:t>21</w:t>
        </w:r>
        <w:r>
          <w:rPr>
            <w:noProof/>
          </w:rPr>
          <w:fldChar w:fldCharType="end"/>
        </w:r>
      </w:p>
    </w:sdtContent>
  </w:sdt>
  <w:p w:rsidR="0077348B" w:rsidRDefault="0077348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001" w:rsidRDefault="00990001">
      <w:r>
        <w:separator/>
      </w:r>
    </w:p>
  </w:footnote>
  <w:footnote w:type="continuationSeparator" w:id="0">
    <w:p w:rsidR="00990001" w:rsidRDefault="0099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624A06"/>
    <w:multiLevelType w:val="hybridMultilevel"/>
    <w:tmpl w:val="03EEFD1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14605AB2"/>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19F15AE"/>
    <w:multiLevelType w:val="hybridMultilevel"/>
    <w:tmpl w:val="BC908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F1263"/>
    <w:multiLevelType w:val="hybridMultilevel"/>
    <w:tmpl w:val="7D04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E841A7"/>
    <w:multiLevelType w:val="hybridMultilevel"/>
    <w:tmpl w:val="0FC2F5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B9B2D19"/>
    <w:multiLevelType w:val="hybridMultilevel"/>
    <w:tmpl w:val="B804F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EEA21AF"/>
    <w:multiLevelType w:val="hybridMultilevel"/>
    <w:tmpl w:val="D5B40E8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1"/>
  </w:num>
  <w:num w:numId="8">
    <w:abstractNumId w:val="17"/>
  </w:num>
  <w:num w:numId="9">
    <w:abstractNumId w:val="8"/>
  </w:num>
  <w:num w:numId="10">
    <w:abstractNumId w:val="3"/>
  </w:num>
  <w:num w:numId="11">
    <w:abstractNumId w:val="7"/>
  </w:num>
  <w:num w:numId="12">
    <w:abstractNumId w:val="2"/>
  </w:num>
  <w:num w:numId="13">
    <w:abstractNumId w:val="15"/>
  </w:num>
  <w:num w:numId="14">
    <w:abstractNumId w:val="1"/>
  </w:num>
  <w:num w:numId="15">
    <w:abstractNumId w:val="5"/>
  </w:num>
  <w:num w:numId="16">
    <w:abstractNumId w:val="10"/>
  </w:num>
  <w:num w:numId="17">
    <w:abstractNumId w:val="12"/>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36B"/>
    <w:rsid w:val="0000474F"/>
    <w:rsid w:val="00006F9D"/>
    <w:rsid w:val="00042D53"/>
    <w:rsid w:val="00056934"/>
    <w:rsid w:val="000902ED"/>
    <w:rsid w:val="00097AC1"/>
    <w:rsid w:val="000D0DC5"/>
    <w:rsid w:val="000F663A"/>
    <w:rsid w:val="00117F88"/>
    <w:rsid w:val="00123B59"/>
    <w:rsid w:val="00156EC5"/>
    <w:rsid w:val="00170C0D"/>
    <w:rsid w:val="00183871"/>
    <w:rsid w:val="00185E21"/>
    <w:rsid w:val="001D407A"/>
    <w:rsid w:val="001E405B"/>
    <w:rsid w:val="001F0B94"/>
    <w:rsid w:val="00214C30"/>
    <w:rsid w:val="00242873"/>
    <w:rsid w:val="002A0146"/>
    <w:rsid w:val="002A0582"/>
    <w:rsid w:val="002C2716"/>
    <w:rsid w:val="002D2FCC"/>
    <w:rsid w:val="002D446C"/>
    <w:rsid w:val="002D4C47"/>
    <w:rsid w:val="002E4EE1"/>
    <w:rsid w:val="00301497"/>
    <w:rsid w:val="00336232"/>
    <w:rsid w:val="00350284"/>
    <w:rsid w:val="00365648"/>
    <w:rsid w:val="003A6BE4"/>
    <w:rsid w:val="003B1057"/>
    <w:rsid w:val="003D4878"/>
    <w:rsid w:val="003F0177"/>
    <w:rsid w:val="00404646"/>
    <w:rsid w:val="00430E70"/>
    <w:rsid w:val="00462806"/>
    <w:rsid w:val="00485D2C"/>
    <w:rsid w:val="004960F0"/>
    <w:rsid w:val="004B05B2"/>
    <w:rsid w:val="004B0954"/>
    <w:rsid w:val="004B7F3F"/>
    <w:rsid w:val="004C2D8C"/>
    <w:rsid w:val="004C4FD1"/>
    <w:rsid w:val="004D08D6"/>
    <w:rsid w:val="004D4FDC"/>
    <w:rsid w:val="005101BB"/>
    <w:rsid w:val="00513936"/>
    <w:rsid w:val="00533EB9"/>
    <w:rsid w:val="00574C77"/>
    <w:rsid w:val="00574EE9"/>
    <w:rsid w:val="005920A7"/>
    <w:rsid w:val="005B2EBB"/>
    <w:rsid w:val="005D571B"/>
    <w:rsid w:val="005D7880"/>
    <w:rsid w:val="005E729D"/>
    <w:rsid w:val="00601121"/>
    <w:rsid w:val="006239A3"/>
    <w:rsid w:val="00645817"/>
    <w:rsid w:val="00646CC1"/>
    <w:rsid w:val="00675E6D"/>
    <w:rsid w:val="0068166E"/>
    <w:rsid w:val="006B207D"/>
    <w:rsid w:val="006C281B"/>
    <w:rsid w:val="006D0798"/>
    <w:rsid w:val="00707295"/>
    <w:rsid w:val="00712AEF"/>
    <w:rsid w:val="00714C2E"/>
    <w:rsid w:val="0074176A"/>
    <w:rsid w:val="00756DAC"/>
    <w:rsid w:val="0076294C"/>
    <w:rsid w:val="00771388"/>
    <w:rsid w:val="0077348B"/>
    <w:rsid w:val="00790818"/>
    <w:rsid w:val="00796B4F"/>
    <w:rsid w:val="00797471"/>
    <w:rsid w:val="007A14EF"/>
    <w:rsid w:val="007B665E"/>
    <w:rsid w:val="007C074C"/>
    <w:rsid w:val="007D051C"/>
    <w:rsid w:val="007D78C1"/>
    <w:rsid w:val="008016A9"/>
    <w:rsid w:val="008035E2"/>
    <w:rsid w:val="008161EF"/>
    <w:rsid w:val="008213FB"/>
    <w:rsid w:val="0082256A"/>
    <w:rsid w:val="008403EB"/>
    <w:rsid w:val="0089280F"/>
    <w:rsid w:val="008C70F9"/>
    <w:rsid w:val="00901C76"/>
    <w:rsid w:val="009179C1"/>
    <w:rsid w:val="00925957"/>
    <w:rsid w:val="00941994"/>
    <w:rsid w:val="0096725A"/>
    <w:rsid w:val="00990001"/>
    <w:rsid w:val="009A47EB"/>
    <w:rsid w:val="009C1FC2"/>
    <w:rsid w:val="009C243B"/>
    <w:rsid w:val="009D546D"/>
    <w:rsid w:val="009F3B7D"/>
    <w:rsid w:val="009F5C45"/>
    <w:rsid w:val="00A057CF"/>
    <w:rsid w:val="00A234C3"/>
    <w:rsid w:val="00A31771"/>
    <w:rsid w:val="00A6264D"/>
    <w:rsid w:val="00AA58F5"/>
    <w:rsid w:val="00AB5794"/>
    <w:rsid w:val="00AD0C19"/>
    <w:rsid w:val="00AD12E8"/>
    <w:rsid w:val="00AD308B"/>
    <w:rsid w:val="00AD4D72"/>
    <w:rsid w:val="00AF561B"/>
    <w:rsid w:val="00B0215D"/>
    <w:rsid w:val="00B2126F"/>
    <w:rsid w:val="00B26095"/>
    <w:rsid w:val="00B40819"/>
    <w:rsid w:val="00B452EA"/>
    <w:rsid w:val="00B6389F"/>
    <w:rsid w:val="00B712CE"/>
    <w:rsid w:val="00B717B0"/>
    <w:rsid w:val="00B74FDB"/>
    <w:rsid w:val="00B8076E"/>
    <w:rsid w:val="00B93F16"/>
    <w:rsid w:val="00BA0101"/>
    <w:rsid w:val="00BA13EF"/>
    <w:rsid w:val="00BA7EC1"/>
    <w:rsid w:val="00BD2D73"/>
    <w:rsid w:val="00BD3A8B"/>
    <w:rsid w:val="00BE36C8"/>
    <w:rsid w:val="00C21A0A"/>
    <w:rsid w:val="00C46D9A"/>
    <w:rsid w:val="00C5284F"/>
    <w:rsid w:val="00C770C6"/>
    <w:rsid w:val="00CB2979"/>
    <w:rsid w:val="00CB3D95"/>
    <w:rsid w:val="00D13960"/>
    <w:rsid w:val="00D448D9"/>
    <w:rsid w:val="00D62071"/>
    <w:rsid w:val="00D665D7"/>
    <w:rsid w:val="00D850EC"/>
    <w:rsid w:val="00DA7E3F"/>
    <w:rsid w:val="00DC3DA7"/>
    <w:rsid w:val="00DE4105"/>
    <w:rsid w:val="00DE63C8"/>
    <w:rsid w:val="00E01155"/>
    <w:rsid w:val="00E359E3"/>
    <w:rsid w:val="00E61D6C"/>
    <w:rsid w:val="00E722AD"/>
    <w:rsid w:val="00E8477E"/>
    <w:rsid w:val="00E9280A"/>
    <w:rsid w:val="00EB7346"/>
    <w:rsid w:val="00ED7E78"/>
    <w:rsid w:val="00EE3331"/>
    <w:rsid w:val="00F06D04"/>
    <w:rsid w:val="00F32CBA"/>
    <w:rsid w:val="00F50C64"/>
    <w:rsid w:val="00F5242B"/>
    <w:rsid w:val="00F668D0"/>
    <w:rsid w:val="00F7636B"/>
    <w:rsid w:val="00F76933"/>
    <w:rsid w:val="00FC7623"/>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07F044"/>
  <w15:docId w15:val="{5EC17EB3-98C3-47C7-8030-F3A0268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customStyle="1" w:styleId="hl">
    <w:name w:val="hl"/>
    <w:rsid w:val="00156EC5"/>
  </w:style>
  <w:style w:type="character" w:customStyle="1" w:styleId="ab">
    <w:name w:val="Без интервала Знак"/>
    <w:link w:val="aa"/>
    <w:uiPriority w:val="99"/>
    <w:locked/>
    <w:rsid w:val="00156EC5"/>
    <w:rPr>
      <w:rFonts w:ascii="Calibri" w:eastAsia="Times New Roman" w:hAnsi="Calibri"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2AB6-502B-47D3-BBEF-6DF5A061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6740</Words>
  <Characters>38420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Оксана Н. Германова</cp:lastModifiedBy>
  <cp:revision>8</cp:revision>
  <cp:lastPrinted>2023-06-04T16:16:00Z</cp:lastPrinted>
  <dcterms:created xsi:type="dcterms:W3CDTF">2023-10-29T16:00:00Z</dcterms:created>
  <dcterms:modified xsi:type="dcterms:W3CDTF">2023-11-02T10:25:00Z</dcterms:modified>
</cp:coreProperties>
</file>